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B0" w:rsidRPr="00045092" w:rsidRDefault="00686E4A" w:rsidP="00A10DB0">
      <w:pPr>
        <w:spacing w:before="640" w:line="460" w:lineRule="exact"/>
        <w:jc w:val="center"/>
        <w:rPr>
          <w:rFonts w:eastAsia="黑体"/>
          <w:sz w:val="32"/>
          <w:szCs w:val="32"/>
        </w:rPr>
      </w:pPr>
      <w:r w:rsidRPr="00686E4A">
        <w:rPr>
          <w:rFonts w:eastAsia="黑体" w:hint="eastAsia"/>
          <w:sz w:val="32"/>
          <w:szCs w:val="32"/>
        </w:rPr>
        <w:t>压力容器用复合板</w:t>
      </w:r>
    </w:p>
    <w:p w:rsidR="00A10DB0" w:rsidRPr="00045092" w:rsidRDefault="00A10DB0" w:rsidP="00A10DB0">
      <w:pPr>
        <w:spacing w:after="560" w:line="460" w:lineRule="exact"/>
        <w:jc w:val="center"/>
        <w:rPr>
          <w:rFonts w:eastAsia="黑体"/>
          <w:sz w:val="32"/>
          <w:szCs w:val="32"/>
        </w:rPr>
      </w:pPr>
      <w:r w:rsidRPr="00045092">
        <w:rPr>
          <w:rFonts w:eastAsia="黑体" w:hint="eastAsia"/>
          <w:sz w:val="32"/>
          <w:szCs w:val="32"/>
        </w:rPr>
        <w:t>第</w:t>
      </w:r>
      <w:r w:rsidRPr="00045092">
        <w:rPr>
          <w:rFonts w:eastAsia="黑体" w:hint="eastAsia"/>
          <w:sz w:val="32"/>
          <w:szCs w:val="32"/>
        </w:rPr>
        <w:t>1</w:t>
      </w:r>
      <w:r w:rsidRPr="00045092">
        <w:rPr>
          <w:rFonts w:eastAsia="黑体" w:hint="eastAsia"/>
          <w:sz w:val="32"/>
          <w:szCs w:val="32"/>
        </w:rPr>
        <w:t>部分：不锈钢</w:t>
      </w:r>
      <w:r w:rsidRPr="00045092">
        <w:rPr>
          <w:rFonts w:ascii="宋体" w:eastAsia="宋体" w:hAnsi="宋体" w:hint="eastAsia"/>
          <w:sz w:val="32"/>
          <w:szCs w:val="32"/>
        </w:rPr>
        <w:t>-</w:t>
      </w:r>
      <w:r w:rsidRPr="00045092">
        <w:rPr>
          <w:rFonts w:eastAsia="黑体" w:hint="eastAsia"/>
          <w:sz w:val="32"/>
          <w:szCs w:val="32"/>
        </w:rPr>
        <w:t>钢复合板</w:t>
      </w:r>
    </w:p>
    <w:p w:rsidR="00A10DB0" w:rsidRPr="00045092" w:rsidRDefault="00A10DB0" w:rsidP="00A10DB0">
      <w:pPr>
        <w:pStyle w:val="a3"/>
        <w:spacing w:before="120" w:after="120"/>
      </w:pPr>
      <w:bookmarkStart w:id="0" w:name="_Toc173298259"/>
      <w:r w:rsidRPr="00045092">
        <w:rPr>
          <w:rFonts w:hint="eastAsia"/>
        </w:rPr>
        <w:t>1  范围</w:t>
      </w:r>
      <w:bookmarkEnd w:id="0"/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NB/T 47002</w:t>
      </w:r>
      <w:r w:rsidRPr="00045092">
        <w:rPr>
          <w:rFonts w:hint="eastAsia"/>
        </w:rPr>
        <w:t>的本部分规定了以不锈钢为覆材，碳素钢、低合金钢或不锈钢为基材，用爆炸焊接法或轧制方法制造的复合板的型式、尺寸、级别、技术要求、试验方法、检验规则、包装、标志和质量证明书等内容。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本部分适用于总厚度等于或大于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mm"/>
        </w:smartTagPr>
        <w:r w:rsidRPr="00045092">
          <w:rPr>
            <w:rFonts w:hint="eastAsia"/>
          </w:rPr>
          <w:t>8mm</w:t>
        </w:r>
      </w:smartTag>
      <w:r w:rsidRPr="00045092">
        <w:rPr>
          <w:rFonts w:hint="eastAsia"/>
        </w:rPr>
        <w:t>的压力容器用不锈</w:t>
      </w:r>
      <w:r w:rsidRPr="00045092">
        <w:rPr>
          <w:rFonts w:ascii="方正书宋简体" w:hint="eastAsia"/>
        </w:rPr>
        <w:t>钢－</w:t>
      </w:r>
      <w:r w:rsidRPr="00045092">
        <w:rPr>
          <w:rFonts w:hint="eastAsia"/>
        </w:rPr>
        <w:t>钢复合板（以下简称复合板）。</w:t>
      </w:r>
    </w:p>
    <w:p w:rsidR="00A10DB0" w:rsidRPr="00045092" w:rsidRDefault="00A10DB0" w:rsidP="00A10DB0">
      <w:pPr>
        <w:pStyle w:val="a3"/>
        <w:spacing w:before="120" w:after="120"/>
      </w:pPr>
      <w:bookmarkStart w:id="1" w:name="_Toc173298260"/>
      <w:r w:rsidRPr="00045092">
        <w:rPr>
          <w:rFonts w:hint="eastAsia"/>
        </w:rPr>
        <w:t>2  规范性引用文件</w:t>
      </w:r>
      <w:bookmarkEnd w:id="1"/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t>GB</w:t>
      </w:r>
      <w:r w:rsidRPr="00045092">
        <w:rPr>
          <w:rFonts w:hint="eastAsia"/>
        </w:rPr>
        <w:t>/T</w:t>
      </w:r>
      <w:r w:rsidRPr="00045092">
        <w:t xml:space="preserve"> 150</w:t>
      </w:r>
      <w:r w:rsidRPr="00045092">
        <w:tab/>
      </w:r>
      <w:r w:rsidR="00686E4A" w:rsidRPr="00686E4A">
        <w:rPr>
          <w:rFonts w:hint="eastAsia"/>
        </w:rPr>
        <w:t>压力容器</w:t>
      </w:r>
    </w:p>
    <w:p w:rsidR="00A10DB0" w:rsidRPr="00045092" w:rsidRDefault="00A10DB0" w:rsidP="00A10DB0">
      <w:pPr>
        <w:pStyle w:val="a7"/>
        <w:tabs>
          <w:tab w:val="left" w:pos="2790"/>
        </w:tabs>
        <w:ind w:leftChars="208" w:left="2851" w:hangingChars="1100" w:hanging="2398"/>
      </w:pPr>
      <w:r w:rsidRPr="00045092">
        <w:t>GB/T 228.1</w:t>
      </w:r>
      <w:r w:rsidRPr="00045092">
        <w:tab/>
      </w:r>
      <w:r w:rsidRPr="00045092">
        <w:rPr>
          <w:rFonts w:hint="eastAsia"/>
        </w:rPr>
        <w:t>金属材料</w:t>
      </w:r>
      <w:r w:rsidRPr="00045092">
        <w:rPr>
          <w:rFonts w:hint="eastAsia"/>
        </w:rPr>
        <w:t xml:space="preserve"> </w:t>
      </w:r>
      <w:r w:rsidRPr="00045092">
        <w:rPr>
          <w:rFonts w:hint="eastAsia"/>
        </w:rPr>
        <w:t>拉伸试验</w:t>
      </w:r>
      <w:r w:rsidRPr="00045092">
        <w:rPr>
          <w:rFonts w:hint="eastAsia"/>
        </w:rPr>
        <w:t xml:space="preserve"> </w:t>
      </w:r>
      <w:r w:rsidRPr="00045092">
        <w:rPr>
          <w:rFonts w:hint="eastAsia"/>
        </w:rPr>
        <w:t>第</w:t>
      </w:r>
      <w:r w:rsidRPr="00045092">
        <w:rPr>
          <w:rFonts w:hint="eastAsia"/>
        </w:rPr>
        <w:t xml:space="preserve"> 1</w:t>
      </w:r>
      <w:r w:rsidRPr="00045092">
        <w:rPr>
          <w:rFonts w:hint="eastAsia"/>
        </w:rPr>
        <w:t>部</w:t>
      </w:r>
      <w:r w:rsidRPr="00045092">
        <w:rPr>
          <w:rFonts w:hint="eastAsia"/>
        </w:rPr>
        <w:t xml:space="preserve"> </w:t>
      </w:r>
      <w:r w:rsidRPr="00045092">
        <w:rPr>
          <w:rFonts w:hint="eastAsia"/>
        </w:rPr>
        <w:t>分</w:t>
      </w:r>
      <w:r w:rsidRPr="00045092">
        <w:rPr>
          <w:rFonts w:hint="eastAsia"/>
        </w:rPr>
        <w:t xml:space="preserve"> :</w:t>
      </w:r>
      <w:r w:rsidRPr="00045092">
        <w:rPr>
          <w:rFonts w:hint="eastAsia"/>
        </w:rPr>
        <w:t>室</w:t>
      </w:r>
      <w:r w:rsidRPr="00045092">
        <w:rPr>
          <w:rFonts w:hint="eastAsia"/>
        </w:rPr>
        <w:t xml:space="preserve"> </w:t>
      </w:r>
      <w:r w:rsidRPr="00045092">
        <w:rPr>
          <w:rFonts w:hint="eastAsia"/>
        </w:rPr>
        <w:t>温试验方法</w:t>
      </w:r>
    </w:p>
    <w:p w:rsidR="00A10DB0" w:rsidRPr="00045092" w:rsidRDefault="00A10DB0" w:rsidP="00A10DB0">
      <w:pPr>
        <w:pStyle w:val="a7"/>
        <w:tabs>
          <w:tab w:val="left" w:pos="2790"/>
        </w:tabs>
        <w:ind w:leftChars="208" w:left="2851" w:hangingChars="1100" w:hanging="2398"/>
      </w:pPr>
      <w:r w:rsidRPr="00045092">
        <w:t>GB/T 229</w:t>
      </w:r>
      <w:r w:rsidRPr="00045092">
        <w:tab/>
      </w:r>
      <w:r w:rsidRPr="00045092">
        <w:t>金属</w:t>
      </w:r>
      <w:r w:rsidRPr="00045092">
        <w:rPr>
          <w:rFonts w:hint="eastAsia"/>
        </w:rPr>
        <w:t>材料</w:t>
      </w:r>
      <w:r w:rsidRPr="00045092">
        <w:rPr>
          <w:rFonts w:hint="eastAsia"/>
        </w:rPr>
        <w:t xml:space="preserve">  </w:t>
      </w:r>
      <w:r w:rsidRPr="00045092">
        <w:t>夏比</w:t>
      </w:r>
      <w:r w:rsidRPr="00045092">
        <w:rPr>
          <w:rFonts w:hint="eastAsia"/>
        </w:rPr>
        <w:t>摆锤</w:t>
      </w:r>
      <w:r w:rsidRPr="00045092">
        <w:t>冲击试验方法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t>GB/T 247</w:t>
      </w:r>
      <w:r w:rsidRPr="00045092">
        <w:tab/>
      </w:r>
      <w:r w:rsidRPr="00045092">
        <w:t>钢板和钢带检验、包装、标志及质量证明书的一般规定</w:t>
      </w:r>
    </w:p>
    <w:p w:rsidR="00A10DB0" w:rsidRPr="00045092" w:rsidRDefault="00A10DB0" w:rsidP="00A10DB0">
      <w:pPr>
        <w:pStyle w:val="a7"/>
        <w:tabs>
          <w:tab w:val="left" w:pos="2790"/>
        </w:tabs>
        <w:ind w:leftChars="200" w:left="2834" w:hangingChars="1100" w:hanging="2398"/>
      </w:pPr>
      <w:r w:rsidRPr="00045092">
        <w:t>GB/T 709</w:t>
      </w:r>
      <w:r w:rsidRPr="00045092">
        <w:tab/>
      </w:r>
      <w:r w:rsidRPr="00045092">
        <w:t>热轧钢板和钢带的尺寸、外形、重量及允许偏差</w:t>
      </w:r>
    </w:p>
    <w:p w:rsidR="00A10DB0" w:rsidRPr="00045092" w:rsidRDefault="00A10DB0" w:rsidP="00A10DB0">
      <w:pPr>
        <w:pStyle w:val="a7"/>
        <w:tabs>
          <w:tab w:val="left" w:pos="2790"/>
        </w:tabs>
        <w:ind w:leftChars="208" w:left="2851" w:hangingChars="1100" w:hanging="2398"/>
      </w:pPr>
      <w:r w:rsidRPr="00045092">
        <w:t>GB</w:t>
      </w:r>
      <w:r w:rsidRPr="00045092">
        <w:rPr>
          <w:rFonts w:hint="eastAsia"/>
        </w:rPr>
        <w:t>/T</w:t>
      </w:r>
      <w:r w:rsidRPr="00045092">
        <w:t xml:space="preserve"> </w:t>
      </w:r>
      <w:r w:rsidRPr="00045092">
        <w:rPr>
          <w:rFonts w:hint="eastAsia"/>
        </w:rPr>
        <w:t>71</w:t>
      </w:r>
      <w:r w:rsidRPr="00045092">
        <w:t>3</w:t>
      </w:r>
      <w:r w:rsidRPr="00045092">
        <w:tab/>
      </w:r>
      <w:r w:rsidRPr="00045092">
        <w:rPr>
          <w:rFonts w:hint="eastAsia"/>
        </w:rPr>
        <w:t>锅炉和压力容器用钢板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t>GB</w:t>
      </w:r>
      <w:r w:rsidRPr="00045092">
        <w:rPr>
          <w:rFonts w:hint="eastAsia"/>
        </w:rPr>
        <w:t>/T</w:t>
      </w:r>
      <w:r w:rsidRPr="00045092">
        <w:t xml:space="preserve"> 3531</w:t>
      </w:r>
      <w:r w:rsidRPr="00045092">
        <w:tab/>
      </w:r>
      <w:r w:rsidRPr="00045092">
        <w:t>低温压力容器用低合金钢钢板</w:t>
      </w:r>
    </w:p>
    <w:p w:rsidR="00A10DB0" w:rsidRPr="00045092" w:rsidRDefault="00686E4A" w:rsidP="00A10DB0">
      <w:pPr>
        <w:pStyle w:val="a7"/>
        <w:tabs>
          <w:tab w:val="left" w:pos="2790"/>
        </w:tabs>
        <w:ind w:firstLine="436"/>
      </w:pPr>
      <w:r w:rsidRPr="00686E4A">
        <w:t>GB/T4334</w:t>
      </w:r>
      <w:r w:rsidR="00A10DB0" w:rsidRPr="00045092">
        <w:rPr>
          <w:rFonts w:hint="eastAsia"/>
        </w:rPr>
        <w:t xml:space="preserve">             </w:t>
      </w:r>
      <w:r w:rsidR="00A10DB0" w:rsidRPr="00045092">
        <w:rPr>
          <w:rFonts w:hint="eastAsia"/>
        </w:rPr>
        <w:t>金属和合金的腐蚀</w:t>
      </w:r>
      <w:r w:rsidR="00A10DB0" w:rsidRPr="00045092">
        <w:rPr>
          <w:rFonts w:hint="eastAsia"/>
        </w:rPr>
        <w:t xml:space="preserve"> </w:t>
      </w:r>
      <w:r w:rsidR="00A10DB0" w:rsidRPr="00045092">
        <w:rPr>
          <w:rFonts w:hint="eastAsia"/>
        </w:rPr>
        <w:t>不锈钢晶间腐蚀试验方法</w:t>
      </w:r>
    </w:p>
    <w:p w:rsidR="00A10DB0" w:rsidRPr="00045092" w:rsidRDefault="00A10DB0" w:rsidP="00A10DB0">
      <w:pPr>
        <w:pStyle w:val="a7"/>
        <w:tabs>
          <w:tab w:val="left" w:pos="2790"/>
        </w:tabs>
        <w:ind w:leftChars="200" w:left="2834" w:hangingChars="1100" w:hanging="2398"/>
      </w:pPr>
      <w:r w:rsidRPr="00045092">
        <w:t>GB/T 6396</w:t>
      </w:r>
      <w:r w:rsidRPr="00045092">
        <w:rPr>
          <w:rFonts w:hint="eastAsia"/>
        </w:rPr>
        <w:tab/>
      </w:r>
      <w:r w:rsidRPr="00045092">
        <w:rPr>
          <w:rFonts w:hint="eastAsia"/>
        </w:rPr>
        <w:tab/>
      </w:r>
      <w:r w:rsidRPr="00045092">
        <w:t>复合钢板力学及工艺性能试验方法</w:t>
      </w:r>
    </w:p>
    <w:p w:rsidR="00A10DB0" w:rsidRPr="00045092" w:rsidRDefault="00686E4A" w:rsidP="00A10DB0">
      <w:pPr>
        <w:pStyle w:val="a7"/>
        <w:tabs>
          <w:tab w:val="left" w:pos="2790"/>
        </w:tabs>
        <w:ind w:leftChars="200" w:left="2834" w:hangingChars="1100" w:hanging="2398"/>
      </w:pPr>
      <w:r w:rsidRPr="00686E4A">
        <w:t>GB/T 13305</w:t>
      </w:r>
      <w:r w:rsidR="00A10DB0" w:rsidRPr="00045092">
        <w:rPr>
          <w:rFonts w:hint="eastAsia"/>
        </w:rPr>
        <w:t xml:space="preserve">           </w:t>
      </w:r>
      <w:r w:rsidR="00A10DB0" w:rsidRPr="00045092">
        <w:rPr>
          <w:rFonts w:hint="eastAsia"/>
        </w:rPr>
        <w:t>不锈钢中α</w:t>
      </w:r>
      <w:r w:rsidR="00A10DB0" w:rsidRPr="00045092">
        <w:rPr>
          <w:rFonts w:hint="eastAsia"/>
        </w:rPr>
        <w:t xml:space="preserve"> -</w:t>
      </w:r>
      <w:r w:rsidR="00A10DB0" w:rsidRPr="00045092">
        <w:rPr>
          <w:rFonts w:hint="eastAsia"/>
        </w:rPr>
        <w:t>相面积含量金相测定法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t xml:space="preserve">GB/T </w:t>
      </w:r>
      <w:r w:rsidRPr="00045092">
        <w:rPr>
          <w:rFonts w:hint="eastAsia"/>
        </w:rPr>
        <w:t>24511</w:t>
      </w:r>
      <w:r w:rsidRPr="00045092">
        <w:tab/>
      </w:r>
      <w:r w:rsidRPr="00045092">
        <w:rPr>
          <w:rFonts w:hint="eastAsia"/>
        </w:rPr>
        <w:t>承压设备用不锈钢钢板及钢带</w:t>
      </w:r>
    </w:p>
    <w:p w:rsidR="00A10DB0" w:rsidRPr="00045092" w:rsidRDefault="00686E4A" w:rsidP="00A10DB0">
      <w:pPr>
        <w:pStyle w:val="a7"/>
        <w:tabs>
          <w:tab w:val="left" w:pos="2790"/>
        </w:tabs>
        <w:ind w:firstLine="436"/>
      </w:pPr>
      <w:r w:rsidRPr="00686E4A">
        <w:t>GB/T 30583</w:t>
      </w:r>
      <w:r w:rsidR="00A10DB0" w:rsidRPr="00045092">
        <w:rPr>
          <w:rFonts w:hint="eastAsia"/>
        </w:rPr>
        <w:t xml:space="preserve">            </w:t>
      </w:r>
      <w:r w:rsidR="00A10DB0" w:rsidRPr="00045092">
        <w:rPr>
          <w:rFonts w:hint="eastAsia"/>
        </w:rPr>
        <w:t>承压设备焊后热处理规程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rPr>
          <w:rFonts w:hint="eastAsia"/>
        </w:rPr>
        <w:t xml:space="preserve">NB/T 47008           </w:t>
      </w:r>
      <w:r w:rsidRPr="00045092">
        <w:rPr>
          <w:rFonts w:hint="eastAsia"/>
        </w:rPr>
        <w:t>承压设备用碳素钢和合金钢锻件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rPr>
          <w:rFonts w:hint="eastAsia"/>
        </w:rPr>
        <w:t>NB/T 47009</w:t>
      </w:r>
      <w:r w:rsidRPr="00045092">
        <w:tab/>
      </w:r>
      <w:r w:rsidRPr="00045092">
        <w:t>低温</w:t>
      </w:r>
      <w:r w:rsidRPr="00045092">
        <w:rPr>
          <w:rFonts w:hint="eastAsia"/>
        </w:rPr>
        <w:t>承压设备</w:t>
      </w:r>
      <w:r w:rsidRPr="00045092">
        <w:t>用合金钢锻件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  <w:rPr>
          <w:rFonts w:ascii="方正书宋简体"/>
        </w:rPr>
      </w:pPr>
      <w:r w:rsidRPr="00045092">
        <w:rPr>
          <w:rFonts w:hint="eastAsia"/>
        </w:rPr>
        <w:t>NB/T 47010</w:t>
      </w:r>
      <w:r w:rsidRPr="00045092">
        <w:rPr>
          <w:rFonts w:ascii="方正书宋简体" w:hint="eastAsia"/>
        </w:rPr>
        <w:tab/>
      </w:r>
      <w:r w:rsidRPr="00045092">
        <w:rPr>
          <w:rFonts w:hint="eastAsia"/>
        </w:rPr>
        <w:t>承压设备</w:t>
      </w:r>
      <w:r w:rsidRPr="00045092">
        <w:rPr>
          <w:rFonts w:ascii="方正书宋简体" w:hint="eastAsia"/>
        </w:rPr>
        <w:t>用不锈钢和耐热钢锻件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rPr>
          <w:rFonts w:hint="eastAsia"/>
        </w:rPr>
        <w:t>NB/T 47013.3</w:t>
      </w:r>
      <w:r w:rsidRPr="00045092">
        <w:rPr>
          <w:rFonts w:hint="eastAsia"/>
        </w:rPr>
        <w:tab/>
      </w:r>
      <w:r w:rsidRPr="00045092">
        <w:rPr>
          <w:rFonts w:hint="eastAsia"/>
        </w:rPr>
        <w:t>承压设备无损检测</w:t>
      </w:r>
      <w:r w:rsidRPr="00045092">
        <w:rPr>
          <w:rFonts w:hint="eastAsia"/>
        </w:rPr>
        <w:t xml:space="preserve">  </w:t>
      </w:r>
      <w:r w:rsidRPr="00045092">
        <w:rPr>
          <w:rFonts w:hint="eastAsia"/>
        </w:rPr>
        <w:t>第</w:t>
      </w:r>
      <w:r w:rsidRPr="00045092">
        <w:rPr>
          <w:rFonts w:hint="eastAsia"/>
        </w:rPr>
        <w:t>3</w:t>
      </w:r>
      <w:r w:rsidRPr="00045092">
        <w:rPr>
          <w:rFonts w:hint="eastAsia"/>
        </w:rPr>
        <w:t>部分：超声检测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rPr>
          <w:rFonts w:hint="eastAsia"/>
        </w:rPr>
        <w:t>NB/T 47013.5</w:t>
      </w:r>
      <w:r w:rsidRPr="00045092">
        <w:rPr>
          <w:rFonts w:hint="eastAsia"/>
        </w:rPr>
        <w:tab/>
      </w:r>
      <w:r w:rsidRPr="00045092">
        <w:rPr>
          <w:rFonts w:hint="eastAsia"/>
        </w:rPr>
        <w:t>承压设备无损检测</w:t>
      </w:r>
      <w:r w:rsidRPr="00045092">
        <w:rPr>
          <w:rFonts w:hint="eastAsia"/>
        </w:rPr>
        <w:t xml:space="preserve">  </w:t>
      </w:r>
      <w:r w:rsidRPr="00045092">
        <w:rPr>
          <w:rFonts w:hint="eastAsia"/>
        </w:rPr>
        <w:t>第</w:t>
      </w:r>
      <w:r w:rsidRPr="00045092">
        <w:rPr>
          <w:rFonts w:hint="eastAsia"/>
        </w:rPr>
        <w:t>5</w:t>
      </w:r>
      <w:r w:rsidRPr="00045092">
        <w:rPr>
          <w:rFonts w:hint="eastAsia"/>
        </w:rPr>
        <w:t>部分：渗透检测</w:t>
      </w:r>
    </w:p>
    <w:p w:rsidR="00A10DB0" w:rsidRPr="00045092" w:rsidRDefault="00A10DB0" w:rsidP="00A10DB0">
      <w:pPr>
        <w:pStyle w:val="a7"/>
        <w:tabs>
          <w:tab w:val="left" w:pos="2790"/>
        </w:tabs>
        <w:ind w:firstLine="436"/>
      </w:pPr>
      <w:r w:rsidRPr="00045092">
        <w:rPr>
          <w:rFonts w:hint="eastAsia"/>
        </w:rPr>
        <w:t>JB/T 4732</w:t>
      </w:r>
      <w:r w:rsidRPr="00045092">
        <w:rPr>
          <w:rFonts w:hint="eastAsia"/>
        </w:rPr>
        <w:tab/>
      </w:r>
      <w:r w:rsidRPr="00045092">
        <w:rPr>
          <w:rFonts w:hint="eastAsia"/>
        </w:rPr>
        <w:t>钢制压力容器—分析设计标准</w:t>
      </w:r>
    </w:p>
    <w:p w:rsidR="00A10DB0" w:rsidRPr="00045092" w:rsidRDefault="00A10DB0" w:rsidP="00A10DB0">
      <w:pPr>
        <w:pStyle w:val="a3"/>
        <w:spacing w:before="120" w:after="120"/>
      </w:pPr>
      <w:bookmarkStart w:id="2" w:name="_Toc173298261"/>
      <w:r w:rsidRPr="00045092">
        <w:rPr>
          <w:rFonts w:hint="eastAsia"/>
        </w:rPr>
        <w:t>3  订货内容</w:t>
      </w:r>
      <w:bookmarkEnd w:id="2"/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按</w:t>
      </w:r>
      <w:r w:rsidRPr="00045092">
        <w:rPr>
          <w:rFonts w:hint="eastAsia"/>
        </w:rPr>
        <w:t>NB/T 47002</w:t>
      </w:r>
      <w:r w:rsidRPr="00045092">
        <w:rPr>
          <w:rFonts w:hint="eastAsia"/>
        </w:rPr>
        <w:t>的本部分订货的合同或订单应包括下列内容：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a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Pr="00045092">
        <w:rPr>
          <w:rFonts w:hint="eastAsia"/>
        </w:rPr>
        <w:t>标准编号；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b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Pr="00045092">
        <w:rPr>
          <w:rFonts w:hint="eastAsia"/>
        </w:rPr>
        <w:t>产品名称；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c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Pr="00045092">
        <w:rPr>
          <w:rFonts w:hint="eastAsia"/>
        </w:rPr>
        <w:t>覆材和基材钢号；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lastRenderedPageBreak/>
        <w:t>d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="00686E4A" w:rsidRPr="00686E4A">
        <w:rPr>
          <w:rFonts w:hint="eastAsia"/>
        </w:rPr>
        <w:t>制造方法</w:t>
      </w:r>
      <w:r w:rsidR="008A06ED" w:rsidRPr="00045092">
        <w:rPr>
          <w:rFonts w:hint="eastAsia"/>
        </w:rPr>
        <w:t>与</w:t>
      </w:r>
      <w:r w:rsidRPr="00045092">
        <w:rPr>
          <w:rFonts w:hint="eastAsia"/>
        </w:rPr>
        <w:t>级别；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e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Pr="00045092">
        <w:rPr>
          <w:rFonts w:hint="eastAsia"/>
        </w:rPr>
        <w:t>交货状态；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f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Pr="00045092">
        <w:rPr>
          <w:rFonts w:hint="eastAsia"/>
        </w:rPr>
        <w:t>尺寸；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g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Pr="00045092">
        <w:rPr>
          <w:rFonts w:hint="eastAsia"/>
        </w:rPr>
        <w:t>重量；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h</w:t>
      </w:r>
      <w:r w:rsidRPr="00045092">
        <w:rPr>
          <w:rFonts w:hint="eastAsia"/>
        </w:rPr>
        <w:t>）</w:t>
      </w:r>
      <w:r w:rsidRPr="00045092">
        <w:rPr>
          <w:rFonts w:hint="eastAsia"/>
        </w:rPr>
        <w:tab/>
      </w:r>
      <w:r w:rsidRPr="00045092">
        <w:rPr>
          <w:rFonts w:hint="eastAsia"/>
        </w:rPr>
        <w:t>附加技术要求（如晶间腐蚀试验等）。</w:t>
      </w:r>
    </w:p>
    <w:p w:rsidR="00A10DB0" w:rsidRPr="00045092" w:rsidRDefault="00A10DB0" w:rsidP="00A10DB0">
      <w:pPr>
        <w:pStyle w:val="a3"/>
        <w:spacing w:before="120" w:after="120"/>
      </w:pPr>
      <w:bookmarkStart w:id="3" w:name="_Toc173298262"/>
      <w:r w:rsidRPr="00045092">
        <w:rPr>
          <w:rFonts w:hint="eastAsia"/>
        </w:rPr>
        <w:t>4  术语和定义</w:t>
      </w:r>
      <w:bookmarkEnd w:id="3"/>
    </w:p>
    <w:p w:rsidR="00A10DB0" w:rsidRPr="00045092" w:rsidRDefault="00A10DB0" w:rsidP="00A10DB0">
      <w:pPr>
        <w:pStyle w:val="a4"/>
        <w:ind w:firstLineChars="200" w:firstLine="436"/>
        <w:rPr>
          <w:rFonts w:ascii="方正书宋简体" w:eastAsia="方正书宋简体"/>
        </w:rPr>
      </w:pPr>
      <w:r w:rsidRPr="00045092">
        <w:rPr>
          <w:rFonts w:ascii="方正书宋简体" w:eastAsia="方正书宋简体" w:hint="eastAsia"/>
        </w:rPr>
        <w:t>下列术语和定义适用</w:t>
      </w:r>
      <w:r w:rsidRPr="00045092">
        <w:rPr>
          <w:rFonts w:ascii="Times New Roman" w:eastAsia="方正书宋简体" w:hAnsi="Times New Roman"/>
        </w:rPr>
        <w:t>于</w:t>
      </w:r>
      <w:r w:rsidRPr="00045092">
        <w:rPr>
          <w:rFonts w:ascii="Times New Roman" w:eastAsia="方正书宋简体" w:hAnsi="Times New Roman"/>
        </w:rPr>
        <w:t>NB/T 47002</w:t>
      </w:r>
      <w:r w:rsidRPr="00045092">
        <w:rPr>
          <w:rFonts w:ascii="Times New Roman" w:eastAsia="方正书宋简体" w:hAnsi="Times New Roman"/>
        </w:rPr>
        <w:t>的</w:t>
      </w:r>
      <w:r w:rsidRPr="00045092">
        <w:rPr>
          <w:rFonts w:ascii="方正书宋简体" w:eastAsia="方正书宋简体" w:hint="eastAsia"/>
        </w:rPr>
        <w:t>本部分。</w:t>
      </w:r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t xml:space="preserve">4.1  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hAnsi="Times New Roman"/>
          <w:b/>
        </w:rPr>
      </w:pPr>
      <w:r w:rsidRPr="00045092">
        <w:rPr>
          <w:rFonts w:hint="eastAsia"/>
        </w:rPr>
        <w:t xml:space="preserve">复合界面  </w:t>
      </w:r>
      <w:r w:rsidRPr="00045092">
        <w:rPr>
          <w:rFonts w:ascii="Times New Roman" w:hAnsi="Times New Roman"/>
          <w:b/>
        </w:rPr>
        <w:t>compound contact interface</w:t>
      </w:r>
    </w:p>
    <w:p w:rsidR="00A10DB0" w:rsidRPr="00045092" w:rsidRDefault="00A10DB0" w:rsidP="00A10DB0">
      <w:pPr>
        <w:pStyle w:val="a4"/>
        <w:ind w:firstLineChars="200" w:firstLine="436"/>
        <w:rPr>
          <w:rFonts w:ascii="方正书宋简体" w:eastAsia="方正书宋简体"/>
        </w:rPr>
      </w:pPr>
      <w:r w:rsidRPr="00045092">
        <w:rPr>
          <w:rFonts w:ascii="方正书宋简体" w:eastAsia="方正书宋简体" w:hAnsi="Times New Roman" w:hint="eastAsia"/>
        </w:rPr>
        <w:t>复合板基材和覆材的结合面。</w:t>
      </w:r>
    </w:p>
    <w:p w:rsidR="00A10DB0" w:rsidRPr="00045092" w:rsidRDefault="00A10DB0" w:rsidP="00A10DB0">
      <w:pPr>
        <w:pStyle w:val="a4"/>
      </w:pPr>
      <w:r w:rsidRPr="00045092">
        <w:t>4.2</w:t>
      </w:r>
      <w:r w:rsidRPr="00045092">
        <w:rPr>
          <w:rFonts w:hint="eastAsia"/>
        </w:rPr>
        <w:t xml:space="preserve">  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hAnsi="Times New Roman"/>
          <w:b/>
        </w:rPr>
      </w:pPr>
      <w:r w:rsidRPr="00045092">
        <w:rPr>
          <w:rFonts w:hint="eastAsia"/>
        </w:rPr>
        <w:t xml:space="preserve">未结合率  </w:t>
      </w:r>
      <w:r w:rsidRPr="00045092">
        <w:rPr>
          <w:rFonts w:ascii="Times New Roman" w:hAnsi="Times New Roman"/>
          <w:b/>
        </w:rPr>
        <w:t>percentage of unbounded area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>复合界面未结合区的面积总和与复合板总面积的比值，以百分数表示。</w:t>
      </w:r>
    </w:p>
    <w:p w:rsidR="00A10DB0" w:rsidRPr="00045092" w:rsidRDefault="00A10DB0" w:rsidP="00A10DB0">
      <w:pPr>
        <w:pStyle w:val="a4"/>
      </w:pPr>
      <w:r w:rsidRPr="00045092">
        <w:t>4.</w:t>
      </w:r>
      <w:r w:rsidRPr="00045092">
        <w:rPr>
          <w:rFonts w:hint="eastAsia"/>
        </w:rPr>
        <w:t xml:space="preserve">3  </w:t>
      </w:r>
    </w:p>
    <w:p w:rsidR="00A10DB0" w:rsidRPr="00045092" w:rsidRDefault="00A10DB0" w:rsidP="00A10DB0">
      <w:pPr>
        <w:pStyle w:val="a4"/>
        <w:ind w:firstLineChars="200" w:firstLine="436"/>
      </w:pPr>
      <w:r w:rsidRPr="00045092">
        <w:rPr>
          <w:rFonts w:hint="eastAsia"/>
        </w:rPr>
        <w:t xml:space="preserve">基材  </w:t>
      </w:r>
      <w:r w:rsidRPr="00045092">
        <w:rPr>
          <w:rFonts w:ascii="Times New Roman" w:hAnsi="Times New Roman"/>
          <w:b/>
        </w:rPr>
        <w:t>base metal</w:t>
      </w:r>
    </w:p>
    <w:p w:rsidR="00A10DB0" w:rsidRPr="00045092" w:rsidRDefault="00A10DB0" w:rsidP="00A10DB0">
      <w:pPr>
        <w:pStyle w:val="a4"/>
        <w:ind w:firstLineChars="200" w:firstLine="436"/>
      </w:pPr>
      <w:r w:rsidRPr="00045092">
        <w:rPr>
          <w:rFonts w:ascii="Times New Roman" w:eastAsia="方正书宋简体" w:hAnsi="Times New Roman" w:hint="eastAsia"/>
        </w:rPr>
        <w:t>复合金属中的基体材料。</w:t>
      </w:r>
    </w:p>
    <w:p w:rsidR="00A10DB0" w:rsidRPr="00045092" w:rsidRDefault="00A10DB0" w:rsidP="00A10DB0">
      <w:pPr>
        <w:pStyle w:val="a4"/>
      </w:pPr>
      <w:r w:rsidRPr="00045092">
        <w:t>4.</w:t>
      </w:r>
      <w:r w:rsidRPr="00045092">
        <w:rPr>
          <w:rFonts w:hint="eastAsia"/>
        </w:rPr>
        <w:t xml:space="preserve">4  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hAnsi="Times New Roman"/>
          <w:b/>
        </w:rPr>
      </w:pPr>
      <w:r w:rsidRPr="00045092">
        <w:rPr>
          <w:rFonts w:hint="eastAsia"/>
        </w:rPr>
        <w:t xml:space="preserve">覆材  </w:t>
      </w:r>
      <w:r w:rsidRPr="00045092">
        <w:rPr>
          <w:rFonts w:ascii="Times New Roman" w:hAnsi="Times New Roman"/>
          <w:b/>
        </w:rPr>
        <w:t>cladding metal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>复合金属中的包覆材料。</w:t>
      </w:r>
    </w:p>
    <w:p w:rsidR="00A10DB0" w:rsidRPr="00045092" w:rsidRDefault="00A10DB0" w:rsidP="00A10DB0">
      <w:pPr>
        <w:pStyle w:val="a4"/>
      </w:pPr>
      <w:r w:rsidRPr="00045092">
        <w:t>4.</w:t>
      </w:r>
      <w:r w:rsidRPr="00045092">
        <w:rPr>
          <w:rFonts w:hint="eastAsia"/>
        </w:rPr>
        <w:t xml:space="preserve">5  </w:t>
      </w:r>
    </w:p>
    <w:p w:rsidR="00A10DB0" w:rsidRPr="00045092" w:rsidRDefault="00A10DB0" w:rsidP="00A10DB0">
      <w:pPr>
        <w:pStyle w:val="a4"/>
        <w:ind w:firstLineChars="200" w:firstLine="436"/>
        <w:rPr>
          <w:b/>
        </w:rPr>
      </w:pPr>
      <w:r w:rsidRPr="00045092">
        <w:rPr>
          <w:rFonts w:hint="eastAsia"/>
        </w:rPr>
        <w:t>屈服强度</w:t>
      </w:r>
      <w:r w:rsidRPr="00045092">
        <w:rPr>
          <w:rFonts w:ascii="Times New Roman" w:hAnsi="Times New Roman"/>
          <w:i/>
        </w:rPr>
        <w:t>R</w:t>
      </w:r>
      <w:r w:rsidRPr="00045092">
        <w:rPr>
          <w:rFonts w:ascii="Times New Roman" w:hAnsi="Times New Roman"/>
          <w:vertAlign w:val="subscript"/>
        </w:rPr>
        <w:t>e</w:t>
      </w:r>
      <w:r w:rsidRPr="00045092">
        <w:rPr>
          <w:rFonts w:ascii="Times New Roman" w:hAnsi="Times New Roman" w:hint="eastAsia"/>
        </w:rPr>
        <w:t xml:space="preserve">  </w:t>
      </w:r>
      <w:r w:rsidRPr="00045092">
        <w:rPr>
          <w:rFonts w:ascii="Times New Roman" w:hAnsi="Times New Roman" w:hint="eastAsia"/>
          <w:b/>
        </w:rPr>
        <w:t>yield strength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/>
        </w:rPr>
        <w:t>GB/T 228</w:t>
      </w:r>
      <w:r w:rsidRPr="00045092">
        <w:rPr>
          <w:rFonts w:ascii="Times New Roman" w:eastAsia="方正书宋简体" w:hAnsi="Times New Roman" w:hint="eastAsia"/>
        </w:rPr>
        <w:t>.1</w:t>
      </w:r>
      <w:r w:rsidRPr="00045092">
        <w:rPr>
          <w:rFonts w:ascii="Times New Roman" w:eastAsia="方正书宋简体" w:hAnsi="Times New Roman"/>
        </w:rPr>
        <w:t>中的上屈服强度</w:t>
      </w:r>
      <w:proofErr w:type="spellStart"/>
      <w:r w:rsidRPr="00045092">
        <w:rPr>
          <w:rFonts w:ascii="Times New Roman" w:eastAsia="方正书宋简体" w:hAnsi="Times New Roman"/>
          <w:i/>
        </w:rPr>
        <w:t>R</w:t>
      </w:r>
      <w:r w:rsidRPr="00045092">
        <w:rPr>
          <w:rFonts w:ascii="Times New Roman" w:eastAsia="方正书宋简体" w:hAnsi="Times New Roman"/>
          <w:vertAlign w:val="subscript"/>
        </w:rPr>
        <w:t>e</w:t>
      </w:r>
      <w:r w:rsidRPr="00045092">
        <w:rPr>
          <w:rFonts w:ascii="Times New Roman" w:eastAsia="方正书宋简体" w:hAnsi="Times New Roman" w:hint="eastAsia"/>
          <w:vertAlign w:val="subscript"/>
        </w:rPr>
        <w:t>H</w:t>
      </w:r>
      <w:proofErr w:type="spellEnd"/>
      <w:r w:rsidRPr="00045092">
        <w:rPr>
          <w:rFonts w:ascii="Times New Roman" w:eastAsia="方正书宋简体" w:hAnsi="Times New Roman"/>
        </w:rPr>
        <w:t>、下屈服强度</w:t>
      </w:r>
      <w:proofErr w:type="spellStart"/>
      <w:r w:rsidRPr="00045092">
        <w:rPr>
          <w:rFonts w:ascii="Times New Roman" w:eastAsia="方正书宋简体" w:hAnsi="Times New Roman"/>
          <w:i/>
        </w:rPr>
        <w:t>R</w:t>
      </w:r>
      <w:r w:rsidRPr="00045092">
        <w:rPr>
          <w:rFonts w:ascii="Times New Roman" w:eastAsia="方正书宋简体" w:hAnsi="Times New Roman"/>
          <w:vertAlign w:val="subscript"/>
        </w:rPr>
        <w:t>eL</w:t>
      </w:r>
      <w:proofErr w:type="spellEnd"/>
      <w:r w:rsidRPr="00045092">
        <w:rPr>
          <w:rFonts w:ascii="Times New Roman" w:eastAsia="方正书宋简体" w:hAnsi="Times New Roman"/>
        </w:rPr>
        <w:t>、规定非比例延伸强度</w:t>
      </w:r>
      <w:r w:rsidRPr="00045092">
        <w:rPr>
          <w:rFonts w:ascii="Times New Roman" w:eastAsia="方正书宋简体" w:hAnsi="Times New Roman"/>
          <w:i/>
        </w:rPr>
        <w:t>R</w:t>
      </w:r>
      <w:r w:rsidRPr="00045092">
        <w:rPr>
          <w:rFonts w:ascii="Times New Roman" w:eastAsia="方正书宋简体" w:hAnsi="Times New Roman"/>
          <w:vertAlign w:val="subscript"/>
        </w:rPr>
        <w:t>p0.2</w:t>
      </w:r>
      <w:r w:rsidRPr="00045092">
        <w:rPr>
          <w:rFonts w:ascii="Times New Roman" w:eastAsia="方正书宋简体" w:hAnsi="Times New Roman"/>
        </w:rPr>
        <w:t>、规定总延伸强度</w:t>
      </w:r>
      <w:r w:rsidRPr="00045092">
        <w:rPr>
          <w:rFonts w:ascii="Times New Roman" w:eastAsia="方正书宋简体" w:hAnsi="Times New Roman"/>
          <w:i/>
        </w:rPr>
        <w:t>R</w:t>
      </w:r>
      <w:r w:rsidRPr="00045092">
        <w:rPr>
          <w:rFonts w:ascii="Times New Roman" w:eastAsia="方正书宋简体" w:hAnsi="Times New Roman"/>
          <w:vertAlign w:val="subscript"/>
        </w:rPr>
        <w:t>t0.5</w:t>
      </w:r>
      <w:r w:rsidRPr="00045092">
        <w:rPr>
          <w:rFonts w:ascii="Times New Roman" w:eastAsia="方正书宋简体" w:hAnsi="Times New Roman"/>
        </w:rPr>
        <w:t>和规定残余延伸强度</w:t>
      </w:r>
      <w:r w:rsidRPr="00045092">
        <w:rPr>
          <w:rFonts w:ascii="Times New Roman" w:eastAsia="方正书宋简体" w:hAnsi="Times New Roman"/>
          <w:i/>
        </w:rPr>
        <w:t>R</w:t>
      </w:r>
      <w:r w:rsidRPr="00045092">
        <w:rPr>
          <w:rFonts w:ascii="Times New Roman" w:eastAsia="方正书宋简体" w:hAnsi="Times New Roman"/>
          <w:vertAlign w:val="subscript"/>
        </w:rPr>
        <w:t>r0.2</w:t>
      </w:r>
      <w:r w:rsidRPr="00045092">
        <w:rPr>
          <w:rFonts w:ascii="Times New Roman" w:eastAsia="方正书宋简体" w:hAnsi="Times New Roman"/>
        </w:rPr>
        <w:t>的总称。在确定复合板屈服强度标准值时，基材和覆材分别按相应材料标准选取上述</w:t>
      </w:r>
      <w:r w:rsidRPr="00045092">
        <w:rPr>
          <w:rFonts w:ascii="Times New Roman" w:eastAsia="方正书宋简体" w:hAnsi="Times New Roman"/>
        </w:rPr>
        <w:t>5</w:t>
      </w:r>
      <w:r w:rsidRPr="00045092">
        <w:rPr>
          <w:rFonts w:ascii="Times New Roman" w:eastAsia="方正书宋简体" w:hAnsi="Times New Roman"/>
        </w:rPr>
        <w:t>项性能名称中的</w:t>
      </w:r>
      <w:r w:rsidRPr="00045092">
        <w:rPr>
          <w:rFonts w:ascii="Times New Roman" w:eastAsia="方正书宋简体" w:hAnsi="Times New Roman"/>
        </w:rPr>
        <w:t>1</w:t>
      </w:r>
      <w:r w:rsidRPr="00045092">
        <w:rPr>
          <w:rFonts w:ascii="Times New Roman" w:eastAsia="方正书宋简体" w:hAnsi="Times New Roman"/>
        </w:rPr>
        <w:t>项标准值作为计算的依据。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 xml:space="preserve">4.6  </w:t>
      </w:r>
      <w:r w:rsidR="00686E4A" w:rsidRPr="00686E4A">
        <w:rPr>
          <w:rFonts w:ascii="Times New Roman" w:eastAsia="方正书宋简体" w:hAnsi="Times New Roman" w:hint="eastAsia"/>
        </w:rPr>
        <w:t>爆炸焊接</w:t>
      </w:r>
      <w:r w:rsidR="00686E4A" w:rsidRPr="00686E4A">
        <w:rPr>
          <w:rFonts w:ascii="Times New Roman" w:eastAsia="方正书宋简体" w:hAnsi="Times New Roman"/>
        </w:rPr>
        <w:t xml:space="preserve">  E</w:t>
      </w:r>
      <w:r w:rsidRPr="00045092">
        <w:rPr>
          <w:rFonts w:ascii="Times New Roman" w:eastAsia="方正书宋简体" w:hAnsi="Times New Roman"/>
        </w:rPr>
        <w:t>xplosive welding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 xml:space="preserve">     </w:t>
      </w:r>
      <w:r w:rsidRPr="00045092">
        <w:rPr>
          <w:rFonts w:ascii="Times New Roman" w:eastAsia="方正书宋简体" w:hAnsi="Times New Roman" w:hint="eastAsia"/>
        </w:rPr>
        <w:t>在爆炸过程中实现覆材和基材间焊接复合。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 xml:space="preserve">4.7  </w:t>
      </w:r>
      <w:r w:rsidR="00686E4A" w:rsidRPr="00686E4A">
        <w:rPr>
          <w:rFonts w:ascii="Times New Roman" w:eastAsia="方正书宋简体" w:hAnsi="Times New Roman" w:hint="eastAsia"/>
        </w:rPr>
        <w:t>轧制复合</w:t>
      </w:r>
      <w:r w:rsidRPr="00045092">
        <w:rPr>
          <w:rFonts w:ascii="Times New Roman" w:eastAsia="方正书宋简体" w:hAnsi="Times New Roman" w:hint="eastAsia"/>
        </w:rPr>
        <w:t xml:space="preserve">  </w:t>
      </w:r>
      <w:proofErr w:type="spellStart"/>
      <w:r w:rsidRPr="00045092">
        <w:rPr>
          <w:rFonts w:ascii="Times New Roman" w:eastAsia="方正书宋简体" w:hAnsi="Times New Roman" w:hint="eastAsia"/>
        </w:rPr>
        <w:t>RoIled</w:t>
      </w:r>
      <w:proofErr w:type="spellEnd"/>
      <w:r w:rsidRPr="00045092">
        <w:rPr>
          <w:rFonts w:ascii="Times New Roman" w:eastAsia="方正书宋简体" w:hAnsi="Times New Roman" w:hint="eastAsia"/>
        </w:rPr>
        <w:t xml:space="preserve"> compounding </w:t>
      </w:r>
    </w:p>
    <w:p w:rsidR="00A10DB0" w:rsidRPr="00045092" w:rsidRDefault="00A10DB0" w:rsidP="00A10DB0">
      <w:pPr>
        <w:pStyle w:val="a4"/>
        <w:tabs>
          <w:tab w:val="center" w:pos="5004"/>
        </w:tabs>
        <w:ind w:firstLineChars="300" w:firstLine="654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>在轧制过程中实现覆材和基材的复合。</w:t>
      </w:r>
      <w:r w:rsidRPr="00045092">
        <w:rPr>
          <w:rFonts w:ascii="Times New Roman" w:eastAsia="方正书宋简体" w:hAnsi="Times New Roman"/>
        </w:rPr>
        <w:tab/>
      </w:r>
    </w:p>
    <w:p w:rsidR="00A10DB0" w:rsidRPr="00045092" w:rsidRDefault="00A10DB0" w:rsidP="00A10DB0">
      <w:pPr>
        <w:pStyle w:val="a3"/>
        <w:spacing w:before="120" w:after="120"/>
      </w:pPr>
      <w:bookmarkStart w:id="4" w:name="_Toc173298263"/>
      <w:r w:rsidRPr="00045092">
        <w:rPr>
          <w:rFonts w:hint="eastAsia"/>
        </w:rPr>
        <w:t>5  型式、尺寸及重量</w:t>
      </w:r>
      <w:bookmarkEnd w:id="4"/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t>5.1  型式</w:t>
      </w:r>
    </w:p>
    <w:p w:rsidR="00A10DB0" w:rsidRPr="00045092" w:rsidRDefault="00A10DB0" w:rsidP="00A10DB0">
      <w:pPr>
        <w:pStyle w:val="a4"/>
        <w:rPr>
          <w:rFonts w:ascii="方正书宋简体" w:eastAsia="方正书宋简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int="eastAsia"/>
          </w:rPr>
          <w:t>5.1.1</w:t>
        </w:r>
      </w:smartTag>
      <w:r w:rsidRPr="00045092">
        <w:rPr>
          <w:rFonts w:hint="eastAsia"/>
        </w:rPr>
        <w:t xml:space="preserve">  </w:t>
      </w:r>
      <w:r w:rsidRPr="00045092">
        <w:rPr>
          <w:rFonts w:ascii="方正书宋简体" w:eastAsia="方正书宋简体" w:hint="eastAsia"/>
        </w:rPr>
        <w:t>覆材可在基材的一面或两面包覆，形成单面或双面复合板。</w:t>
      </w:r>
    </w:p>
    <w:p w:rsidR="00A10DB0" w:rsidRPr="00045092" w:rsidRDefault="00A10DB0" w:rsidP="00A10DB0">
      <w:pPr>
        <w:pStyle w:val="a4"/>
        <w:rPr>
          <w:rFonts w:ascii="方正书宋简体" w:eastAsia="方正书宋简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int="eastAsia"/>
          </w:rPr>
          <w:t>5.1.2</w:t>
        </w:r>
      </w:smartTag>
      <w:r w:rsidRPr="00045092">
        <w:rPr>
          <w:rFonts w:hint="eastAsia"/>
        </w:rPr>
        <w:t xml:space="preserve">  </w:t>
      </w:r>
      <w:r w:rsidRPr="00045092">
        <w:rPr>
          <w:rFonts w:ascii="方正书宋简体" w:eastAsia="方正书宋简体" w:hint="eastAsia"/>
        </w:rPr>
        <w:t>复合板的形状为矩形、方形、圆形三种。其他形状可由供需双方商定。</w:t>
      </w:r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t>5.2  尺寸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5092">
          <w:rPr>
            <w:rFonts w:hint="eastAsia"/>
          </w:rPr>
          <w:t>5.2.1</w:t>
        </w:r>
      </w:smartTag>
      <w:r w:rsidRPr="00045092">
        <w:rPr>
          <w:rFonts w:hint="eastAsia"/>
        </w:rPr>
        <w:t xml:space="preserve">  </w:t>
      </w:r>
      <w:r w:rsidRPr="00045092">
        <w:rPr>
          <w:rFonts w:ascii="Times New Roman" w:eastAsia="方正书宋简体" w:hAnsi="Times New Roman"/>
        </w:rPr>
        <w:t>覆材厚度为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m"/>
        </w:smartTagPr>
        <w:r w:rsidRPr="00045092">
          <w:rPr>
            <w:rFonts w:ascii="Times New Roman" w:eastAsia="方正书宋简体" w:hAnsi="Times New Roman"/>
          </w:rPr>
          <w:t>2mm</w:t>
        </w:r>
      </w:smartTag>
      <w:r w:rsidRPr="00045092">
        <w:rPr>
          <w:rFonts w:ascii="Times New Roman" w:eastAsia="方正书宋简体" w:hAnsi="Times New Roman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"/>
          <w:attr w:name="UnitName" w:val="mm"/>
        </w:smartTagPr>
        <w:r w:rsidRPr="00045092">
          <w:rPr>
            <w:rFonts w:ascii="Times New Roman" w:eastAsia="方正书宋简体" w:hAnsi="Times New Roman"/>
          </w:rPr>
          <w:t>16mm</w:t>
        </w:r>
      </w:smartTag>
      <w:r w:rsidRPr="00045092">
        <w:rPr>
          <w:rFonts w:ascii="Times New Roman" w:eastAsia="方正书宋简体" w:hAnsi="Times New Roman"/>
        </w:rPr>
        <w:t>。</w:t>
      </w:r>
    </w:p>
    <w:p w:rsidR="00A10DB0" w:rsidRPr="00045092" w:rsidRDefault="00A10DB0" w:rsidP="00A10DB0">
      <w:pPr>
        <w:pStyle w:val="a4"/>
        <w:rPr>
          <w:rFonts w:ascii="方正书宋简体" w:eastAsia="方正书宋简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int="eastAsia"/>
          </w:rPr>
          <w:t>5.2.2</w:t>
        </w:r>
      </w:smartTag>
      <w:r w:rsidRPr="00045092">
        <w:rPr>
          <w:rFonts w:hint="eastAsia"/>
        </w:rPr>
        <w:t xml:space="preserve">  </w:t>
      </w:r>
      <w:r w:rsidRPr="00045092">
        <w:rPr>
          <w:rFonts w:ascii="方正书宋简体" w:eastAsia="方正书宋简体" w:hint="eastAsia"/>
        </w:rPr>
        <w:t>基材最小厚度为</w:t>
      </w:r>
      <w:smartTag w:uri="urn:schemas-microsoft-com:office:smarttags" w:element="chmetcnv">
        <w:smartTagPr>
          <w:attr w:name="UnitName" w:val="mm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045092">
          <w:rPr>
            <w:rFonts w:ascii="Times New Roman" w:eastAsia="方正书宋简体" w:hAnsi="Times New Roman"/>
          </w:rPr>
          <w:t>6mm</w:t>
        </w:r>
      </w:smartTag>
      <w:r w:rsidRPr="00045092">
        <w:rPr>
          <w:rFonts w:ascii="Times New Roman" w:eastAsia="方正书宋简体" w:hAnsi="Times New Roman" w:hint="eastAsia"/>
        </w:rPr>
        <w:t>，</w:t>
      </w:r>
      <w:r w:rsidR="00686E4A" w:rsidRPr="00686E4A">
        <w:rPr>
          <w:rFonts w:ascii="方正书宋简体" w:eastAsia="方正书宋简体" w:hint="eastAsia"/>
        </w:rPr>
        <w:t>且基材厚度与覆材厚度之比</w:t>
      </w:r>
      <w:r w:rsidR="000031E1" w:rsidRPr="00045092">
        <w:rPr>
          <w:rFonts w:ascii="方正书宋简体" w:eastAsia="方正书宋简体" w:hint="eastAsia"/>
        </w:rPr>
        <w:t>：轧制法</w:t>
      </w:r>
      <w:r w:rsidR="00686E4A" w:rsidRPr="00686E4A">
        <w:rPr>
          <w:rFonts w:ascii="方正书宋简体" w:eastAsia="方正书宋简体" w:hint="eastAsia"/>
        </w:rPr>
        <w:t>一般不小于</w:t>
      </w:r>
      <w:r w:rsidR="000031E1" w:rsidRPr="00045092">
        <w:rPr>
          <w:rFonts w:ascii="方正书宋简体" w:eastAsia="方正书宋简体" w:hint="eastAsia"/>
        </w:rPr>
        <w:t>2，爆炸焊接法一般不小于</w:t>
      </w:r>
      <w:r w:rsidR="00686E4A" w:rsidRPr="00686E4A">
        <w:rPr>
          <w:rFonts w:ascii="方正书宋简体" w:eastAsia="方正书宋简体" w:hint="eastAsia"/>
        </w:rPr>
        <w:t>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int="eastAsia"/>
          </w:rPr>
          <w:t>5.2.3</w:t>
        </w:r>
      </w:smartTag>
      <w:r w:rsidRPr="00045092">
        <w:rPr>
          <w:rFonts w:hint="eastAsia"/>
        </w:rPr>
        <w:t xml:space="preserve">  </w:t>
      </w:r>
      <w:r w:rsidR="000031E1" w:rsidRPr="00045092">
        <w:rPr>
          <w:rFonts w:ascii="方正书宋简体" w:eastAsia="方正书宋简体" w:hint="eastAsia"/>
        </w:rPr>
        <w:t>轧制法生产的</w:t>
      </w:r>
      <w:r w:rsidRPr="00045092">
        <w:rPr>
          <w:rFonts w:ascii="Times New Roman" w:eastAsia="方正书宋简体" w:hAnsi="Times New Roman"/>
        </w:rPr>
        <w:t>复合板最大</w:t>
      </w:r>
      <w:r w:rsidR="000031E1" w:rsidRPr="00045092">
        <w:rPr>
          <w:rFonts w:ascii="Times New Roman" w:eastAsia="方正书宋简体" w:hAnsi="Times New Roman" w:hint="eastAsia"/>
        </w:rPr>
        <w:t>厚</w:t>
      </w:r>
      <w:r w:rsidRPr="00045092">
        <w:rPr>
          <w:rFonts w:ascii="Times New Roman" w:eastAsia="方正书宋简体" w:hAnsi="Times New Roman"/>
        </w:rPr>
        <w:t>度</w:t>
      </w:r>
      <w:r w:rsidR="000031E1" w:rsidRPr="00045092">
        <w:rPr>
          <w:rFonts w:ascii="方正书宋简体" w:eastAsia="方正书宋简体" w:hint="eastAsia"/>
        </w:rPr>
        <w:t>一般不</w:t>
      </w:r>
      <w:r w:rsidR="005F280A" w:rsidRPr="00045092">
        <w:rPr>
          <w:rFonts w:ascii="方正书宋简体" w:eastAsia="方正书宋简体" w:hint="eastAsia"/>
        </w:rPr>
        <w:t>超过</w:t>
      </w:r>
      <w:r w:rsidR="000031E1" w:rsidRPr="00045092">
        <w:rPr>
          <w:rFonts w:ascii="Times New Roman" w:eastAsia="方正书宋简体" w:hAnsi="Times New Roman" w:hint="eastAsia"/>
        </w:rPr>
        <w:t>1</w:t>
      </w:r>
      <w:r w:rsidRPr="00045092">
        <w:rPr>
          <w:rFonts w:ascii="Times New Roman" w:eastAsia="方正书宋简体" w:hAnsi="Times New Roman"/>
        </w:rPr>
        <w:t>00mm</w:t>
      </w:r>
      <w:r w:rsidR="000031E1" w:rsidRPr="00045092">
        <w:rPr>
          <w:rFonts w:ascii="Times New Roman" w:eastAsia="方正书宋简体" w:hAnsi="Times New Roman" w:hint="eastAsia"/>
        </w:rPr>
        <w:t>；</w:t>
      </w:r>
      <w:r w:rsidR="000031E1" w:rsidRPr="00045092">
        <w:rPr>
          <w:rFonts w:ascii="方正书宋简体" w:eastAsia="方正书宋简体" w:hint="eastAsia"/>
        </w:rPr>
        <w:t>爆炸焊接法生产的</w:t>
      </w:r>
      <w:r w:rsidR="000031E1" w:rsidRPr="00045092">
        <w:rPr>
          <w:rFonts w:ascii="Times New Roman" w:eastAsia="方正书宋简体" w:hAnsi="Times New Roman"/>
        </w:rPr>
        <w:t>复合板</w:t>
      </w:r>
      <w:r w:rsidRPr="00045092">
        <w:rPr>
          <w:rFonts w:ascii="Times New Roman" w:eastAsia="方正书宋简体" w:hAnsi="Times New Roman"/>
        </w:rPr>
        <w:t>最大面积</w:t>
      </w:r>
      <w:r w:rsidR="000031E1" w:rsidRPr="00045092">
        <w:rPr>
          <w:rFonts w:ascii="方正书宋简体" w:eastAsia="方正书宋简体" w:hint="eastAsia"/>
        </w:rPr>
        <w:t>一般</w:t>
      </w:r>
      <w:r w:rsidRPr="00045092">
        <w:rPr>
          <w:rFonts w:ascii="Times New Roman" w:eastAsia="方正书宋简体" w:hAnsi="Times New Roman"/>
        </w:rPr>
        <w:t>不超过</w:t>
      </w:r>
      <w:r w:rsidR="00B26111" w:rsidRPr="00045092">
        <w:rPr>
          <w:rFonts w:ascii="Times New Roman" w:eastAsia="方正书宋简体" w:hAnsi="Times New Roman" w:hint="eastAsia"/>
        </w:rPr>
        <w:t>2</w:t>
      </w:r>
      <w:r w:rsidR="00686E4A" w:rsidRPr="00686E4A">
        <w:rPr>
          <w:rFonts w:ascii="Times New Roman" w:eastAsia="方正书宋简体" w:hAnsi="Times New Roman"/>
        </w:rPr>
        <w:t>5m</w:t>
      </w:r>
      <w:r w:rsidR="00686E4A" w:rsidRPr="00686E4A">
        <w:rPr>
          <w:rFonts w:ascii="Times New Roman" w:eastAsia="方正书宋简体" w:hAnsi="Times New Roman"/>
          <w:vertAlign w:val="superscript"/>
        </w:rPr>
        <w:t>2</w:t>
      </w:r>
      <w:r w:rsidRPr="00045092">
        <w:rPr>
          <w:rFonts w:ascii="Times New Roman" w:eastAsia="方正书宋简体" w:hAnsi="Times New Roman"/>
        </w:rPr>
        <w:t>。根据供需双方协议，可供应超出上述尺寸的复合板。</w:t>
      </w:r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lastRenderedPageBreak/>
        <w:t>5.3  重量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/>
        </w:rPr>
        <w:t>复合板按理论重量交货，覆材和基材的重量计算按相应钢材标准的规定。不锈钢各</w:t>
      </w:r>
      <w:r w:rsidRPr="00045092">
        <w:rPr>
          <w:rFonts w:ascii="Times New Roman" w:eastAsia="方正书宋简体" w:hAnsi="Times New Roman" w:hint="eastAsia"/>
        </w:rPr>
        <w:t>钢</w:t>
      </w:r>
      <w:r w:rsidRPr="00045092">
        <w:rPr>
          <w:rFonts w:ascii="Times New Roman" w:eastAsia="方正书宋简体" w:hAnsi="Times New Roman"/>
        </w:rPr>
        <w:t>号的密度参见附录</w:t>
      </w:r>
      <w:r w:rsidRPr="00045092">
        <w:rPr>
          <w:rFonts w:ascii="Times New Roman" w:eastAsia="方正书宋简体" w:hAnsi="Times New Roman"/>
        </w:rPr>
        <w:t>A</w:t>
      </w:r>
      <w:r w:rsidRPr="00045092">
        <w:rPr>
          <w:rFonts w:ascii="Times New Roman" w:eastAsia="方正书宋简体" w:hAnsi="Times New Roman" w:hint="eastAsia"/>
        </w:rPr>
        <w:t>（资料性附录）</w:t>
      </w:r>
      <w:r w:rsidRPr="00045092">
        <w:rPr>
          <w:rFonts w:ascii="Times New Roman" w:eastAsia="方正书宋简体" w:hAnsi="Times New Roman"/>
        </w:rPr>
        <w:t>。</w:t>
      </w:r>
    </w:p>
    <w:p w:rsidR="00A10DB0" w:rsidRPr="00045092" w:rsidRDefault="00A10DB0" w:rsidP="00A10DB0">
      <w:pPr>
        <w:pStyle w:val="a3"/>
        <w:keepNext/>
        <w:spacing w:before="120" w:after="120"/>
      </w:pPr>
      <w:bookmarkStart w:id="5" w:name="_Toc173298264"/>
      <w:r w:rsidRPr="00045092">
        <w:rPr>
          <w:rFonts w:hint="eastAsia"/>
        </w:rPr>
        <w:t>6  级别、标记</w:t>
      </w:r>
      <w:bookmarkEnd w:id="5"/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t>6.1  级别与代号</w:t>
      </w:r>
    </w:p>
    <w:p w:rsidR="00A10DB0" w:rsidRPr="00045092" w:rsidRDefault="00A10DB0" w:rsidP="00A10DB0">
      <w:pPr>
        <w:pStyle w:val="a7"/>
        <w:ind w:firstLine="436"/>
      </w:pPr>
      <w:r w:rsidRPr="00045092">
        <w:t>复合板的级别</w:t>
      </w:r>
      <w:r w:rsidRPr="00045092">
        <w:rPr>
          <w:rFonts w:hint="eastAsia"/>
        </w:rPr>
        <w:t>与代号</w:t>
      </w:r>
      <w:r w:rsidRPr="00045092">
        <w:t>按表</w:t>
      </w:r>
      <w:r w:rsidRPr="00045092">
        <w:t>1</w:t>
      </w:r>
      <w:r w:rsidRPr="00045092">
        <w:t>的规定。对双面复合板应分别注明两面的级别。</w:t>
      </w:r>
    </w:p>
    <w:p w:rsidR="00A10DB0" w:rsidRPr="00045092" w:rsidRDefault="00A10DB0" w:rsidP="00A10DB0">
      <w:pPr>
        <w:pStyle w:val="a6"/>
        <w:spacing w:after="60"/>
      </w:pPr>
      <w:r w:rsidRPr="00045092">
        <w:rPr>
          <w:rFonts w:hint="eastAsia"/>
        </w:rPr>
        <w:t>表</w:t>
      </w:r>
      <w:r w:rsidRPr="00045092">
        <w:rPr>
          <w:rFonts w:hint="eastAsia"/>
        </w:rPr>
        <w:t xml:space="preserve">1  </w:t>
      </w:r>
      <w:r w:rsidRPr="00045092">
        <w:rPr>
          <w:rFonts w:hint="eastAsia"/>
        </w:rPr>
        <w:t>级别与代号</w:t>
      </w:r>
    </w:p>
    <w:tbl>
      <w:tblPr>
        <w:tblW w:w="934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4"/>
        <w:gridCol w:w="1604"/>
        <w:gridCol w:w="1843"/>
        <w:gridCol w:w="2823"/>
      </w:tblGrid>
      <w:tr w:rsidR="00A10DB0" w:rsidRPr="00045092" w:rsidTr="00ED2E7F">
        <w:trPr>
          <w:trHeight w:val="206"/>
        </w:trPr>
        <w:tc>
          <w:tcPr>
            <w:tcW w:w="3074" w:type="dxa"/>
            <w:vMerge w:val="restart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级</w:t>
            </w:r>
            <w:r w:rsidRPr="00045092">
              <w:rPr>
                <w:rFonts w:hint="eastAsia"/>
              </w:rPr>
              <w:t xml:space="preserve">    </w:t>
            </w:r>
            <w:r w:rsidRPr="00045092">
              <w:rPr>
                <w:rFonts w:hint="eastAsia"/>
              </w:rPr>
              <w:t>别</w:t>
            </w:r>
          </w:p>
        </w:tc>
        <w:tc>
          <w:tcPr>
            <w:tcW w:w="344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代</w:t>
            </w:r>
            <w:r w:rsidRPr="00045092">
              <w:rPr>
                <w:rFonts w:hint="eastAsia"/>
              </w:rPr>
              <w:t xml:space="preserve">    </w:t>
            </w:r>
            <w:r w:rsidRPr="00045092">
              <w:rPr>
                <w:rFonts w:hint="eastAsia"/>
              </w:rPr>
              <w:t>号</w:t>
            </w:r>
          </w:p>
        </w:tc>
        <w:tc>
          <w:tcPr>
            <w:tcW w:w="2823" w:type="dxa"/>
            <w:vMerge w:val="restart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未结合率，</w:t>
            </w:r>
            <w:r w:rsidRPr="00045092">
              <w:rPr>
                <w:rFonts w:ascii="方正书宋简体" w:hint="eastAsia"/>
              </w:rPr>
              <w:t>%</w:t>
            </w:r>
          </w:p>
        </w:tc>
      </w:tr>
      <w:tr w:rsidR="00A10DB0" w:rsidRPr="00045092" w:rsidTr="00ED2E7F">
        <w:trPr>
          <w:trHeight w:val="187"/>
        </w:trPr>
        <w:tc>
          <w:tcPr>
            <w:tcW w:w="3074" w:type="dxa"/>
            <w:vMerge/>
            <w:tcBorders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爆炸焊接法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rPr>
                <w:sz w:val="15"/>
                <w:szCs w:val="15"/>
              </w:rPr>
            </w:pPr>
            <w:r w:rsidRPr="00045092">
              <w:rPr>
                <w:rFonts w:hint="eastAsia"/>
              </w:rPr>
              <w:t>轧制法</w:t>
            </w:r>
          </w:p>
        </w:tc>
        <w:tc>
          <w:tcPr>
            <w:tcW w:w="2823" w:type="dxa"/>
            <w:vMerge/>
            <w:tcBorders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</w:p>
        </w:tc>
      </w:tr>
      <w:tr w:rsidR="00A10DB0" w:rsidRPr="00045092" w:rsidTr="00ED2E7F">
        <w:trPr>
          <w:trHeight w:val="397"/>
        </w:trPr>
        <w:tc>
          <w:tcPr>
            <w:tcW w:w="3074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1</w:t>
            </w:r>
            <w:r w:rsidRPr="00045092">
              <w:rPr>
                <w:rFonts w:hint="eastAsia"/>
              </w:rPr>
              <w:t>级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B1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10DB0" w:rsidRPr="00045092" w:rsidRDefault="00686E4A" w:rsidP="00ED2E7F">
            <w:pPr>
              <w:pStyle w:val="a5"/>
              <w:rPr>
                <w:szCs w:val="22"/>
              </w:rPr>
            </w:pPr>
            <w:r w:rsidRPr="00686E4A">
              <w:t>R1</w:t>
            </w:r>
          </w:p>
        </w:tc>
        <w:tc>
          <w:tcPr>
            <w:tcW w:w="2823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0</w:t>
            </w:r>
          </w:p>
        </w:tc>
      </w:tr>
      <w:tr w:rsidR="00A10DB0" w:rsidRPr="00045092" w:rsidTr="00ED2E7F">
        <w:trPr>
          <w:trHeight w:val="397"/>
        </w:trPr>
        <w:tc>
          <w:tcPr>
            <w:tcW w:w="307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2</w:t>
            </w:r>
            <w:r w:rsidRPr="00045092">
              <w:rPr>
                <w:rFonts w:hint="eastAsia"/>
              </w:rPr>
              <w:t>级</w:t>
            </w:r>
          </w:p>
        </w:tc>
        <w:tc>
          <w:tcPr>
            <w:tcW w:w="160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B2</w:t>
            </w:r>
          </w:p>
        </w:tc>
        <w:tc>
          <w:tcPr>
            <w:tcW w:w="1843" w:type="dxa"/>
            <w:vAlign w:val="center"/>
          </w:tcPr>
          <w:p w:rsidR="00A10DB0" w:rsidRPr="00045092" w:rsidRDefault="00686E4A" w:rsidP="00ED2E7F">
            <w:pPr>
              <w:pStyle w:val="a5"/>
              <w:rPr>
                <w:szCs w:val="22"/>
              </w:rPr>
            </w:pPr>
            <w:r w:rsidRPr="00686E4A">
              <w:t>R2</w:t>
            </w:r>
          </w:p>
        </w:tc>
        <w:tc>
          <w:tcPr>
            <w:tcW w:w="2823" w:type="dxa"/>
            <w:vAlign w:val="center"/>
          </w:tcPr>
          <w:p w:rsidR="00A10DB0" w:rsidRPr="00045092" w:rsidRDefault="00686E4A" w:rsidP="00ED2E7F">
            <w:pPr>
              <w:pStyle w:val="a5"/>
              <w:rPr>
                <w:szCs w:val="22"/>
              </w:rPr>
            </w:pPr>
            <w:r w:rsidRPr="00686E4A">
              <w:rPr>
                <w:rFonts w:hint="eastAsia"/>
              </w:rPr>
              <w:t>≤</w:t>
            </w:r>
            <w:r w:rsidRPr="00686E4A">
              <w:t xml:space="preserve">2  </w:t>
            </w:r>
          </w:p>
        </w:tc>
      </w:tr>
      <w:tr w:rsidR="00A10DB0" w:rsidRPr="00045092" w:rsidTr="00ED2E7F">
        <w:trPr>
          <w:trHeight w:val="397"/>
        </w:trPr>
        <w:tc>
          <w:tcPr>
            <w:tcW w:w="307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3</w:t>
            </w:r>
            <w:r w:rsidRPr="00045092">
              <w:rPr>
                <w:rFonts w:hint="eastAsia"/>
              </w:rPr>
              <w:t>级</w:t>
            </w:r>
          </w:p>
        </w:tc>
        <w:tc>
          <w:tcPr>
            <w:tcW w:w="160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B3</w:t>
            </w:r>
          </w:p>
        </w:tc>
        <w:tc>
          <w:tcPr>
            <w:tcW w:w="1843" w:type="dxa"/>
            <w:vAlign w:val="center"/>
          </w:tcPr>
          <w:p w:rsidR="00A10DB0" w:rsidRPr="00045092" w:rsidRDefault="00686E4A" w:rsidP="00ED2E7F">
            <w:pPr>
              <w:pStyle w:val="a5"/>
              <w:rPr>
                <w:szCs w:val="22"/>
              </w:rPr>
            </w:pPr>
            <w:r w:rsidRPr="00686E4A">
              <w:t>R3</w:t>
            </w:r>
          </w:p>
        </w:tc>
        <w:tc>
          <w:tcPr>
            <w:tcW w:w="2823" w:type="dxa"/>
            <w:vAlign w:val="center"/>
          </w:tcPr>
          <w:p w:rsidR="00A10DB0" w:rsidRPr="00045092" w:rsidRDefault="00686E4A" w:rsidP="00ED2E7F">
            <w:pPr>
              <w:pStyle w:val="a5"/>
              <w:rPr>
                <w:szCs w:val="22"/>
              </w:rPr>
            </w:pPr>
            <w:r w:rsidRPr="00686E4A">
              <w:rPr>
                <w:rFonts w:hint="eastAsia"/>
              </w:rPr>
              <w:t>≤</w:t>
            </w:r>
            <w:r w:rsidRPr="00686E4A">
              <w:t xml:space="preserve">5  </w:t>
            </w:r>
          </w:p>
        </w:tc>
      </w:tr>
    </w:tbl>
    <w:p w:rsidR="00A10DB0" w:rsidRPr="00045092" w:rsidRDefault="00A10DB0" w:rsidP="00A10DB0">
      <w:pPr>
        <w:pStyle w:val="aa"/>
      </w:pPr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t>6.2  标记</w:t>
      </w:r>
    </w:p>
    <w:p w:rsidR="00A10DB0" w:rsidRPr="00045092" w:rsidRDefault="00A10DB0" w:rsidP="00A10DB0">
      <w:pPr>
        <w:pStyle w:val="a7"/>
        <w:ind w:firstLine="436"/>
      </w:pPr>
      <w:r w:rsidRPr="00045092">
        <w:rPr>
          <w:rFonts w:hint="eastAsia"/>
        </w:rPr>
        <w:t>复合板的产品标记按覆材钢号、基材钢号、尺寸、制造方法及级别代号、标准号等顺序组成。不锈钢统一数字代号和旧牌号的近似对照参见附录</w:t>
      </w:r>
      <w:r w:rsidRPr="00045092">
        <w:rPr>
          <w:rFonts w:hint="eastAsia"/>
        </w:rPr>
        <w:t>A</w:t>
      </w:r>
      <w:r w:rsidRPr="00045092">
        <w:rPr>
          <w:rFonts w:hint="eastAsia"/>
        </w:rPr>
        <w:t>。</w:t>
      </w:r>
    </w:p>
    <w:p w:rsidR="00A10DB0" w:rsidRPr="00045092" w:rsidRDefault="00A10DB0" w:rsidP="00A10DB0">
      <w:pPr>
        <w:pStyle w:val="a7"/>
        <w:ind w:leftChars="179" w:left="1104" w:hangingChars="380" w:hanging="714"/>
        <w:rPr>
          <w:sz w:val="18"/>
          <w:szCs w:val="18"/>
        </w:rPr>
      </w:pPr>
      <w:r w:rsidRPr="00045092">
        <w:rPr>
          <w:sz w:val="18"/>
          <w:szCs w:val="18"/>
        </w:rPr>
        <w:t>示例</w:t>
      </w:r>
      <w:r w:rsidRPr="00045092">
        <w:rPr>
          <w:sz w:val="18"/>
          <w:szCs w:val="18"/>
        </w:rPr>
        <w:t>1</w:t>
      </w:r>
      <w:r w:rsidRPr="00045092">
        <w:rPr>
          <w:sz w:val="18"/>
          <w:szCs w:val="18"/>
        </w:rPr>
        <w:t>：覆材为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mm"/>
        </w:smartTagPr>
        <w:r w:rsidRPr="00045092">
          <w:rPr>
            <w:sz w:val="18"/>
            <w:szCs w:val="18"/>
          </w:rPr>
          <w:t>3mm</w:t>
        </w:r>
      </w:smartTag>
      <w:r w:rsidRPr="00045092">
        <w:rPr>
          <w:sz w:val="18"/>
          <w:szCs w:val="18"/>
        </w:rPr>
        <w:t>厚的</w:t>
      </w:r>
      <w:r w:rsidRPr="00045092">
        <w:rPr>
          <w:rFonts w:hint="eastAsia"/>
          <w:sz w:val="18"/>
          <w:szCs w:val="18"/>
        </w:rPr>
        <w:t>S32168</w:t>
      </w:r>
      <w:r w:rsidRPr="00045092">
        <w:rPr>
          <w:sz w:val="18"/>
          <w:szCs w:val="18"/>
        </w:rPr>
        <w:t>板、基材为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"/>
          <w:attr w:name="UnitName" w:val="mm"/>
        </w:smartTagPr>
        <w:r w:rsidRPr="00045092">
          <w:rPr>
            <w:sz w:val="18"/>
            <w:szCs w:val="18"/>
          </w:rPr>
          <w:t>16mm</w:t>
        </w:r>
      </w:smartTag>
      <w:r w:rsidRPr="00045092">
        <w:rPr>
          <w:sz w:val="18"/>
          <w:szCs w:val="18"/>
        </w:rPr>
        <w:t>厚的</w:t>
      </w:r>
      <w:r w:rsidRPr="00045092">
        <w:rPr>
          <w:rFonts w:hint="eastAsia"/>
          <w:sz w:val="18"/>
          <w:szCs w:val="18"/>
        </w:rPr>
        <w:t>Q345R</w:t>
      </w:r>
      <w:r w:rsidRPr="00045092">
        <w:rPr>
          <w:sz w:val="18"/>
          <w:szCs w:val="18"/>
        </w:rPr>
        <w:t>板、宽度为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00"/>
          <w:attr w:name="UnitName" w:val="mm"/>
        </w:smartTagPr>
        <w:r w:rsidRPr="00045092">
          <w:rPr>
            <w:spacing w:val="40"/>
            <w:sz w:val="18"/>
            <w:szCs w:val="18"/>
          </w:rPr>
          <w:t>2</w:t>
        </w:r>
        <w:r w:rsidRPr="00045092">
          <w:rPr>
            <w:sz w:val="18"/>
            <w:szCs w:val="18"/>
          </w:rPr>
          <w:t>500mm</w:t>
        </w:r>
      </w:smartTag>
      <w:r w:rsidRPr="00045092">
        <w:rPr>
          <w:sz w:val="18"/>
          <w:szCs w:val="18"/>
        </w:rPr>
        <w:t>、长度为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00"/>
          <w:attr w:name="UnitName" w:val="mm"/>
        </w:smartTagPr>
        <w:r w:rsidRPr="00045092">
          <w:rPr>
            <w:spacing w:val="40"/>
            <w:sz w:val="18"/>
            <w:szCs w:val="18"/>
          </w:rPr>
          <w:t>8</w:t>
        </w:r>
        <w:r w:rsidRPr="00045092">
          <w:rPr>
            <w:sz w:val="18"/>
            <w:szCs w:val="18"/>
          </w:rPr>
          <w:t>000mm</w:t>
        </w:r>
      </w:smartTag>
      <w:r w:rsidRPr="00045092">
        <w:rPr>
          <w:sz w:val="18"/>
          <w:szCs w:val="18"/>
        </w:rPr>
        <w:t>的轧制法</w:t>
      </w:r>
      <w:r w:rsidRPr="00045092">
        <w:rPr>
          <w:sz w:val="18"/>
          <w:szCs w:val="18"/>
        </w:rPr>
        <w:t>2</w:t>
      </w:r>
      <w:r w:rsidRPr="00045092">
        <w:rPr>
          <w:sz w:val="18"/>
          <w:szCs w:val="18"/>
        </w:rPr>
        <w:t>级复合板标记为：</w:t>
      </w:r>
    </w:p>
    <w:p w:rsidR="00A10DB0" w:rsidRPr="00045092" w:rsidRDefault="00A10DB0" w:rsidP="00A10DB0">
      <w:pPr>
        <w:pStyle w:val="a7"/>
        <w:ind w:firstLine="376"/>
        <w:jc w:val="center"/>
        <w:rPr>
          <w:sz w:val="18"/>
          <w:szCs w:val="18"/>
        </w:rPr>
      </w:pPr>
      <w:r w:rsidRPr="00045092">
        <w:rPr>
          <w:sz w:val="18"/>
          <w:szCs w:val="18"/>
        </w:rPr>
        <w:t>（</w:t>
      </w:r>
      <w:r w:rsidRPr="00045092">
        <w:rPr>
          <w:rFonts w:hint="eastAsia"/>
          <w:sz w:val="18"/>
          <w:szCs w:val="18"/>
        </w:rPr>
        <w:t>S32168</w:t>
      </w:r>
      <w:r w:rsidRPr="00045092">
        <w:rPr>
          <w:sz w:val="18"/>
          <w:szCs w:val="18"/>
        </w:rPr>
        <w:t>＋</w:t>
      </w:r>
      <w:r w:rsidRPr="00045092">
        <w:rPr>
          <w:rFonts w:hint="eastAsia"/>
          <w:sz w:val="18"/>
          <w:szCs w:val="18"/>
        </w:rPr>
        <w:t>Q345R</w:t>
      </w:r>
      <w:r w:rsidRPr="00045092">
        <w:rPr>
          <w:sz w:val="18"/>
          <w:szCs w:val="18"/>
        </w:rPr>
        <w:t>）</w:t>
      </w:r>
      <w:r w:rsidRPr="00045092">
        <w:rPr>
          <w:rFonts w:hint="eastAsia"/>
          <w:sz w:val="18"/>
          <w:szCs w:val="18"/>
        </w:rPr>
        <w:t>－</w:t>
      </w:r>
      <w:r w:rsidRPr="00045092">
        <w:rPr>
          <w:sz w:val="18"/>
          <w:szCs w:val="18"/>
        </w:rPr>
        <w:t>（</w:t>
      </w:r>
      <w:r w:rsidRPr="00045092">
        <w:rPr>
          <w:sz w:val="18"/>
          <w:szCs w:val="18"/>
        </w:rPr>
        <w:t>3</w:t>
      </w:r>
      <w:r w:rsidRPr="00045092">
        <w:rPr>
          <w:sz w:val="18"/>
          <w:szCs w:val="18"/>
        </w:rPr>
        <w:t>＋</w:t>
      </w:r>
      <w:r w:rsidRPr="00045092">
        <w:rPr>
          <w:sz w:val="18"/>
          <w:szCs w:val="18"/>
        </w:rPr>
        <w:t>16</w:t>
      </w:r>
      <w:r w:rsidRPr="00045092">
        <w:rPr>
          <w:sz w:val="18"/>
          <w:szCs w:val="18"/>
        </w:rPr>
        <w:t>）</w:t>
      </w:r>
      <w:r w:rsidRPr="00045092">
        <w:rPr>
          <w:sz w:val="18"/>
          <w:szCs w:val="18"/>
        </w:rPr>
        <w:t>×</w:t>
      </w:r>
      <w:r w:rsidRPr="00045092">
        <w:rPr>
          <w:spacing w:val="40"/>
          <w:sz w:val="18"/>
          <w:szCs w:val="18"/>
        </w:rPr>
        <w:t>2</w:t>
      </w:r>
      <w:r w:rsidRPr="00045092">
        <w:rPr>
          <w:sz w:val="18"/>
          <w:szCs w:val="18"/>
        </w:rPr>
        <w:t>500×</w:t>
      </w:r>
      <w:r w:rsidRPr="00045092">
        <w:rPr>
          <w:spacing w:val="40"/>
          <w:sz w:val="18"/>
          <w:szCs w:val="18"/>
        </w:rPr>
        <w:t>8</w:t>
      </w:r>
      <w:r w:rsidRPr="00045092">
        <w:rPr>
          <w:sz w:val="18"/>
          <w:szCs w:val="18"/>
        </w:rPr>
        <w:t>000</w:t>
      </w:r>
      <w:r w:rsidRPr="00045092">
        <w:rPr>
          <w:sz w:val="18"/>
          <w:szCs w:val="18"/>
        </w:rPr>
        <w:t>－</w:t>
      </w:r>
      <w:r w:rsidR="007334D5" w:rsidRPr="00045092">
        <w:rPr>
          <w:rFonts w:hint="eastAsia"/>
          <w:sz w:val="18"/>
          <w:szCs w:val="18"/>
        </w:rPr>
        <w:t>R</w:t>
      </w:r>
      <w:r w:rsidRPr="00045092">
        <w:rPr>
          <w:sz w:val="18"/>
          <w:szCs w:val="18"/>
        </w:rPr>
        <w:t>2</w:t>
      </w:r>
      <w:r w:rsidRPr="00045092">
        <w:rPr>
          <w:sz w:val="18"/>
          <w:szCs w:val="18"/>
        </w:rPr>
        <w:t>－</w:t>
      </w:r>
      <w:r w:rsidRPr="00045092">
        <w:rPr>
          <w:sz w:val="18"/>
          <w:szCs w:val="18"/>
        </w:rPr>
        <w:t>NB/T 47002.1—20</w:t>
      </w:r>
      <w:r w:rsidR="00B26111" w:rsidRPr="00045092">
        <w:rPr>
          <w:rFonts w:hint="eastAsia"/>
          <w:sz w:val="18"/>
          <w:szCs w:val="18"/>
        </w:rPr>
        <w:t>1</w:t>
      </w:r>
      <w:r w:rsidRPr="00045092">
        <w:rPr>
          <w:rFonts w:hint="eastAsia"/>
          <w:sz w:val="18"/>
          <w:szCs w:val="18"/>
        </w:rPr>
        <w:t>X</w:t>
      </w:r>
    </w:p>
    <w:p w:rsidR="00A10DB0" w:rsidRPr="00045092" w:rsidRDefault="00A10DB0" w:rsidP="00A10DB0">
      <w:pPr>
        <w:pStyle w:val="a7"/>
        <w:ind w:firstLine="376"/>
        <w:jc w:val="center"/>
        <w:rPr>
          <w:sz w:val="18"/>
          <w:szCs w:val="18"/>
        </w:rPr>
      </w:pPr>
      <w:r w:rsidRPr="00045092">
        <w:rPr>
          <w:sz w:val="18"/>
          <w:szCs w:val="18"/>
        </w:rPr>
        <w:t>示例</w:t>
      </w:r>
      <w:r w:rsidRPr="00045092">
        <w:rPr>
          <w:sz w:val="18"/>
          <w:szCs w:val="18"/>
        </w:rPr>
        <w:t>2</w:t>
      </w:r>
      <w:r w:rsidRPr="00045092">
        <w:rPr>
          <w:sz w:val="18"/>
          <w:szCs w:val="18"/>
        </w:rPr>
        <w:t>：</w:t>
      </w:r>
      <w:r w:rsidRPr="00045092">
        <w:rPr>
          <w:spacing w:val="-2"/>
          <w:sz w:val="18"/>
          <w:szCs w:val="18"/>
        </w:rPr>
        <w:t>覆材为</w:t>
      </w:r>
      <w:smartTag w:uri="urn:schemas-microsoft-com:office:smarttags" w:element="chmetcnv">
        <w:smartTagPr>
          <w:attr w:name="UnitName" w:val="mm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045092">
          <w:rPr>
            <w:spacing w:val="-2"/>
            <w:sz w:val="18"/>
            <w:szCs w:val="18"/>
          </w:rPr>
          <w:t>8mm</w:t>
        </w:r>
      </w:smartTag>
      <w:r w:rsidRPr="00045092">
        <w:rPr>
          <w:spacing w:val="-2"/>
          <w:sz w:val="18"/>
          <w:szCs w:val="18"/>
        </w:rPr>
        <w:t>厚的</w:t>
      </w:r>
      <w:r w:rsidRPr="00045092">
        <w:rPr>
          <w:rFonts w:hint="eastAsia"/>
          <w:spacing w:val="-2"/>
          <w:sz w:val="18"/>
          <w:szCs w:val="18"/>
        </w:rPr>
        <w:t>S30408</w:t>
      </w:r>
      <w:r w:rsidRPr="00045092">
        <w:rPr>
          <w:spacing w:val="-2"/>
          <w:sz w:val="18"/>
          <w:szCs w:val="18"/>
        </w:rPr>
        <w:t>板、基材为</w:t>
      </w:r>
      <w:smartTag w:uri="urn:schemas-microsoft-com:office:smarttags" w:element="chmetcnv">
        <w:smartTagPr>
          <w:attr w:name="UnitName" w:val="mm"/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045092">
          <w:rPr>
            <w:spacing w:val="-2"/>
            <w:sz w:val="18"/>
            <w:szCs w:val="18"/>
          </w:rPr>
          <w:t>150mm</w:t>
        </w:r>
      </w:smartTag>
      <w:r w:rsidRPr="00045092">
        <w:rPr>
          <w:spacing w:val="-2"/>
          <w:sz w:val="18"/>
          <w:szCs w:val="18"/>
        </w:rPr>
        <w:t>厚的</w:t>
      </w:r>
      <w:r w:rsidRPr="00045092">
        <w:rPr>
          <w:spacing w:val="-2"/>
          <w:sz w:val="18"/>
          <w:szCs w:val="18"/>
        </w:rPr>
        <w:t>16MnⅢ</w:t>
      </w:r>
      <w:r w:rsidRPr="00045092">
        <w:rPr>
          <w:spacing w:val="-2"/>
          <w:sz w:val="18"/>
          <w:szCs w:val="18"/>
        </w:rPr>
        <w:t>级锻件、直径为</w:t>
      </w:r>
      <w:smartTag w:uri="urn:schemas-microsoft-com:office:smarttags" w:element="chmetcnv">
        <w:smartTagPr>
          <w:attr w:name="UnitName" w:val="mm"/>
          <w:attr w:name="SourceValue" w:val="4000"/>
          <w:attr w:name="HasSpace" w:val="False"/>
          <w:attr w:name="Negative" w:val="False"/>
          <w:attr w:name="NumberType" w:val="1"/>
          <w:attr w:name="TCSC" w:val="0"/>
        </w:smartTagPr>
        <w:r w:rsidRPr="00045092">
          <w:rPr>
            <w:spacing w:val="-2"/>
            <w:sz w:val="18"/>
            <w:szCs w:val="18"/>
          </w:rPr>
          <w:t>4000mm</w:t>
        </w:r>
      </w:smartTag>
      <w:r w:rsidRPr="00045092">
        <w:rPr>
          <w:spacing w:val="-2"/>
          <w:sz w:val="18"/>
          <w:szCs w:val="18"/>
        </w:rPr>
        <w:t>的</w:t>
      </w:r>
      <w:r w:rsidRPr="00045092">
        <w:rPr>
          <w:rFonts w:hint="eastAsia"/>
        </w:rPr>
        <w:t>爆炸焊接法</w:t>
      </w:r>
      <w:r w:rsidRPr="00045092">
        <w:rPr>
          <w:spacing w:val="-2"/>
          <w:sz w:val="18"/>
          <w:szCs w:val="18"/>
        </w:rPr>
        <w:t>1</w:t>
      </w:r>
      <w:r w:rsidRPr="00045092">
        <w:rPr>
          <w:spacing w:val="-2"/>
          <w:sz w:val="18"/>
          <w:szCs w:val="18"/>
        </w:rPr>
        <w:t>级复合板标记为：</w:t>
      </w:r>
      <w:r w:rsidRPr="00045092">
        <w:rPr>
          <w:rFonts w:hint="eastAsia"/>
          <w:spacing w:val="-2"/>
          <w:sz w:val="18"/>
          <w:szCs w:val="18"/>
        </w:rPr>
        <w:t xml:space="preserve"> </w:t>
      </w:r>
      <w:r w:rsidRPr="00045092">
        <w:rPr>
          <w:sz w:val="18"/>
          <w:szCs w:val="18"/>
        </w:rPr>
        <w:t>（</w:t>
      </w:r>
      <w:r w:rsidRPr="00045092">
        <w:rPr>
          <w:rFonts w:hint="eastAsia"/>
          <w:sz w:val="18"/>
          <w:szCs w:val="18"/>
        </w:rPr>
        <w:t>S30408</w:t>
      </w:r>
      <w:r w:rsidRPr="00045092">
        <w:rPr>
          <w:sz w:val="18"/>
          <w:szCs w:val="18"/>
        </w:rPr>
        <w:t>＋</w:t>
      </w:r>
      <w:r w:rsidRPr="00045092">
        <w:rPr>
          <w:sz w:val="18"/>
          <w:szCs w:val="18"/>
        </w:rPr>
        <w:t>16MnⅢ</w:t>
      </w:r>
      <w:r w:rsidRPr="00045092">
        <w:rPr>
          <w:sz w:val="18"/>
          <w:szCs w:val="18"/>
        </w:rPr>
        <w:t>）－（</w:t>
      </w:r>
      <w:r w:rsidRPr="00045092">
        <w:rPr>
          <w:sz w:val="18"/>
          <w:szCs w:val="18"/>
        </w:rPr>
        <w:t>8</w:t>
      </w:r>
      <w:r w:rsidRPr="00045092">
        <w:rPr>
          <w:sz w:val="18"/>
          <w:szCs w:val="18"/>
        </w:rPr>
        <w:t>＋</w:t>
      </w:r>
      <w:r w:rsidRPr="00045092">
        <w:rPr>
          <w:sz w:val="18"/>
          <w:szCs w:val="18"/>
        </w:rPr>
        <w:t>150</w:t>
      </w:r>
      <w:r w:rsidRPr="00045092">
        <w:rPr>
          <w:sz w:val="18"/>
          <w:szCs w:val="18"/>
        </w:rPr>
        <w:t>）</w:t>
      </w:r>
      <w:r w:rsidRPr="00045092">
        <w:rPr>
          <w:sz w:val="18"/>
          <w:szCs w:val="18"/>
        </w:rPr>
        <w:t>×D4000</w:t>
      </w:r>
      <w:r w:rsidRPr="00045092">
        <w:rPr>
          <w:sz w:val="18"/>
          <w:szCs w:val="18"/>
        </w:rPr>
        <w:t>－</w:t>
      </w:r>
      <w:r w:rsidRPr="00045092">
        <w:rPr>
          <w:sz w:val="18"/>
          <w:szCs w:val="18"/>
        </w:rPr>
        <w:t>B1</w:t>
      </w:r>
      <w:r w:rsidRPr="00045092">
        <w:rPr>
          <w:sz w:val="18"/>
          <w:szCs w:val="18"/>
        </w:rPr>
        <w:t>－</w:t>
      </w:r>
      <w:r w:rsidRPr="00045092">
        <w:rPr>
          <w:sz w:val="18"/>
          <w:szCs w:val="18"/>
        </w:rPr>
        <w:t>NB/T 47002.1—20</w:t>
      </w:r>
      <w:r w:rsidR="00B26111" w:rsidRPr="00045092">
        <w:rPr>
          <w:rFonts w:hint="eastAsia"/>
          <w:sz w:val="18"/>
          <w:szCs w:val="18"/>
        </w:rPr>
        <w:t>1</w:t>
      </w:r>
      <w:r w:rsidRPr="00045092">
        <w:rPr>
          <w:rFonts w:hint="eastAsia"/>
          <w:sz w:val="18"/>
          <w:szCs w:val="18"/>
        </w:rPr>
        <w:t>X</w:t>
      </w:r>
    </w:p>
    <w:p w:rsidR="00A10DB0" w:rsidRPr="00045092" w:rsidRDefault="00A10DB0" w:rsidP="00A10DB0">
      <w:pPr>
        <w:pStyle w:val="a7"/>
        <w:ind w:leftChars="172" w:left="1091" w:hangingChars="381" w:hanging="716"/>
        <w:rPr>
          <w:sz w:val="18"/>
          <w:szCs w:val="18"/>
        </w:rPr>
      </w:pPr>
      <w:r w:rsidRPr="00045092">
        <w:rPr>
          <w:sz w:val="18"/>
          <w:szCs w:val="18"/>
        </w:rPr>
        <w:t>示例</w:t>
      </w:r>
      <w:r w:rsidRPr="00045092">
        <w:rPr>
          <w:sz w:val="18"/>
          <w:szCs w:val="18"/>
        </w:rPr>
        <w:t>3</w:t>
      </w:r>
      <w:r w:rsidRPr="00045092">
        <w:rPr>
          <w:sz w:val="18"/>
          <w:szCs w:val="18"/>
        </w:rPr>
        <w:t>：一面覆材为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mm"/>
        </w:smartTagPr>
        <w:r w:rsidRPr="00045092">
          <w:rPr>
            <w:sz w:val="18"/>
            <w:szCs w:val="18"/>
          </w:rPr>
          <w:t>3mm</w:t>
        </w:r>
      </w:smartTag>
      <w:r w:rsidRPr="00045092">
        <w:rPr>
          <w:sz w:val="18"/>
          <w:szCs w:val="18"/>
        </w:rPr>
        <w:t>厚的</w:t>
      </w:r>
      <w:r w:rsidRPr="00045092">
        <w:rPr>
          <w:rFonts w:hint="eastAsia"/>
          <w:sz w:val="18"/>
          <w:szCs w:val="18"/>
        </w:rPr>
        <w:t>S31603</w:t>
      </w:r>
      <w:r w:rsidRPr="00045092">
        <w:rPr>
          <w:sz w:val="18"/>
          <w:szCs w:val="18"/>
        </w:rPr>
        <w:t>板、基材为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mm"/>
        </w:smartTagPr>
        <w:r w:rsidRPr="00045092">
          <w:rPr>
            <w:sz w:val="18"/>
            <w:szCs w:val="18"/>
          </w:rPr>
          <w:t>20mm</w:t>
        </w:r>
      </w:smartTag>
      <w:r w:rsidRPr="00045092">
        <w:rPr>
          <w:sz w:val="18"/>
          <w:szCs w:val="18"/>
        </w:rPr>
        <w:t>厚的</w:t>
      </w:r>
      <w:r w:rsidRPr="00045092">
        <w:rPr>
          <w:rFonts w:hint="eastAsia"/>
          <w:sz w:val="18"/>
          <w:szCs w:val="18"/>
        </w:rPr>
        <w:t>Q345R</w:t>
      </w:r>
      <w:r w:rsidRPr="00045092">
        <w:rPr>
          <w:sz w:val="18"/>
          <w:szCs w:val="18"/>
        </w:rPr>
        <w:t>板、另一面覆材为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m"/>
        </w:smartTagPr>
        <w:r w:rsidRPr="00045092">
          <w:rPr>
            <w:sz w:val="18"/>
            <w:szCs w:val="18"/>
          </w:rPr>
          <w:t>2mm</w:t>
        </w:r>
      </w:smartTag>
      <w:r w:rsidRPr="00045092">
        <w:rPr>
          <w:sz w:val="18"/>
          <w:szCs w:val="18"/>
        </w:rPr>
        <w:t>厚的</w:t>
      </w:r>
      <w:r w:rsidRPr="00045092">
        <w:rPr>
          <w:rFonts w:hint="eastAsia"/>
          <w:sz w:val="18"/>
          <w:szCs w:val="18"/>
        </w:rPr>
        <w:t>S30408</w:t>
      </w:r>
      <w:r w:rsidRPr="00045092">
        <w:rPr>
          <w:sz w:val="18"/>
          <w:szCs w:val="18"/>
        </w:rPr>
        <w:t>板、宽度为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0"/>
          <w:attr w:name="UnitName" w:val="mm"/>
        </w:smartTagPr>
        <w:r w:rsidRPr="00045092">
          <w:rPr>
            <w:spacing w:val="40"/>
            <w:sz w:val="18"/>
            <w:szCs w:val="18"/>
          </w:rPr>
          <w:t>2</w:t>
        </w:r>
        <w:r w:rsidRPr="00045092">
          <w:rPr>
            <w:sz w:val="18"/>
            <w:szCs w:val="18"/>
          </w:rPr>
          <w:t>000mm</w:t>
        </w:r>
      </w:smartTag>
      <w:r w:rsidRPr="00045092">
        <w:rPr>
          <w:sz w:val="18"/>
          <w:szCs w:val="18"/>
        </w:rPr>
        <w:t>、长度为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00"/>
          <w:attr w:name="UnitName" w:val="mm"/>
        </w:smartTagPr>
        <w:r w:rsidRPr="00045092">
          <w:rPr>
            <w:spacing w:val="40"/>
            <w:sz w:val="18"/>
            <w:szCs w:val="18"/>
          </w:rPr>
          <w:t>6</w:t>
        </w:r>
        <w:r w:rsidRPr="00045092">
          <w:rPr>
            <w:sz w:val="18"/>
            <w:szCs w:val="18"/>
          </w:rPr>
          <w:t>000mm</w:t>
        </w:r>
      </w:smartTag>
      <w:r w:rsidRPr="00045092">
        <w:rPr>
          <w:sz w:val="18"/>
          <w:szCs w:val="18"/>
        </w:rPr>
        <w:t>的</w:t>
      </w:r>
      <w:r w:rsidRPr="00045092">
        <w:rPr>
          <w:rFonts w:hint="eastAsia"/>
        </w:rPr>
        <w:t>爆炸焊接法</w:t>
      </w:r>
      <w:r w:rsidRPr="00045092">
        <w:rPr>
          <w:sz w:val="18"/>
          <w:szCs w:val="18"/>
        </w:rPr>
        <w:t>2</w:t>
      </w:r>
      <w:r w:rsidRPr="00045092">
        <w:rPr>
          <w:sz w:val="18"/>
          <w:szCs w:val="18"/>
        </w:rPr>
        <w:t>级复合板标记为：</w:t>
      </w:r>
    </w:p>
    <w:p w:rsidR="00A10DB0" w:rsidRPr="00045092" w:rsidRDefault="00A10DB0" w:rsidP="00A10DB0">
      <w:pPr>
        <w:pStyle w:val="a7"/>
        <w:ind w:firstLine="376"/>
        <w:jc w:val="center"/>
        <w:rPr>
          <w:sz w:val="18"/>
          <w:szCs w:val="18"/>
        </w:rPr>
      </w:pPr>
      <w:r w:rsidRPr="00045092">
        <w:rPr>
          <w:sz w:val="18"/>
          <w:szCs w:val="18"/>
        </w:rPr>
        <w:t>（</w:t>
      </w:r>
      <w:r w:rsidRPr="00045092">
        <w:rPr>
          <w:rFonts w:hint="eastAsia"/>
          <w:sz w:val="18"/>
          <w:szCs w:val="18"/>
        </w:rPr>
        <w:t>S31603</w:t>
      </w:r>
      <w:r w:rsidRPr="00045092">
        <w:rPr>
          <w:sz w:val="18"/>
          <w:szCs w:val="18"/>
        </w:rPr>
        <w:t>＋</w:t>
      </w:r>
      <w:r w:rsidRPr="00045092">
        <w:rPr>
          <w:rFonts w:hint="eastAsia"/>
          <w:sz w:val="18"/>
          <w:szCs w:val="18"/>
        </w:rPr>
        <w:t>Q345R</w:t>
      </w:r>
      <w:r w:rsidRPr="00045092">
        <w:rPr>
          <w:sz w:val="18"/>
          <w:szCs w:val="18"/>
        </w:rPr>
        <w:t>＋</w:t>
      </w:r>
      <w:r w:rsidRPr="00045092">
        <w:rPr>
          <w:rFonts w:hint="eastAsia"/>
          <w:sz w:val="18"/>
          <w:szCs w:val="18"/>
        </w:rPr>
        <w:t>S30408</w:t>
      </w:r>
      <w:r w:rsidRPr="00045092">
        <w:rPr>
          <w:sz w:val="18"/>
          <w:szCs w:val="18"/>
        </w:rPr>
        <w:t>）－（</w:t>
      </w:r>
      <w:r w:rsidRPr="00045092">
        <w:rPr>
          <w:sz w:val="18"/>
          <w:szCs w:val="18"/>
        </w:rPr>
        <w:t>3</w:t>
      </w:r>
      <w:r w:rsidRPr="00045092">
        <w:rPr>
          <w:sz w:val="18"/>
          <w:szCs w:val="18"/>
        </w:rPr>
        <w:t>＋</w:t>
      </w:r>
      <w:r w:rsidRPr="00045092">
        <w:rPr>
          <w:sz w:val="18"/>
          <w:szCs w:val="18"/>
        </w:rPr>
        <w:t>20</w:t>
      </w:r>
      <w:r w:rsidRPr="00045092">
        <w:rPr>
          <w:sz w:val="18"/>
          <w:szCs w:val="18"/>
        </w:rPr>
        <w:t>＋</w:t>
      </w:r>
      <w:r w:rsidRPr="00045092">
        <w:rPr>
          <w:sz w:val="18"/>
          <w:szCs w:val="18"/>
        </w:rPr>
        <w:t>2</w:t>
      </w:r>
      <w:r w:rsidRPr="00045092">
        <w:rPr>
          <w:sz w:val="18"/>
          <w:szCs w:val="18"/>
        </w:rPr>
        <w:t>）</w:t>
      </w:r>
      <w:r w:rsidRPr="00045092">
        <w:rPr>
          <w:sz w:val="18"/>
          <w:szCs w:val="18"/>
        </w:rPr>
        <w:t>×</w:t>
      </w:r>
      <w:r w:rsidRPr="00045092">
        <w:rPr>
          <w:spacing w:val="40"/>
          <w:sz w:val="18"/>
          <w:szCs w:val="18"/>
        </w:rPr>
        <w:t>2</w:t>
      </w:r>
      <w:r w:rsidRPr="00045092">
        <w:rPr>
          <w:sz w:val="18"/>
          <w:szCs w:val="18"/>
        </w:rPr>
        <w:t>000×</w:t>
      </w:r>
      <w:r w:rsidRPr="00045092">
        <w:rPr>
          <w:spacing w:val="40"/>
          <w:sz w:val="18"/>
          <w:szCs w:val="18"/>
        </w:rPr>
        <w:t>6</w:t>
      </w:r>
      <w:r w:rsidRPr="00045092">
        <w:rPr>
          <w:sz w:val="18"/>
          <w:szCs w:val="18"/>
        </w:rPr>
        <w:t>000</w:t>
      </w:r>
      <w:r w:rsidRPr="00045092">
        <w:rPr>
          <w:sz w:val="18"/>
          <w:szCs w:val="18"/>
        </w:rPr>
        <w:t>－</w:t>
      </w:r>
      <w:r w:rsidRPr="00045092">
        <w:rPr>
          <w:sz w:val="18"/>
          <w:szCs w:val="18"/>
        </w:rPr>
        <w:t>B2</w:t>
      </w:r>
      <w:r w:rsidRPr="00045092">
        <w:rPr>
          <w:sz w:val="18"/>
          <w:szCs w:val="18"/>
        </w:rPr>
        <w:t>－</w:t>
      </w:r>
      <w:r w:rsidRPr="00045092">
        <w:rPr>
          <w:sz w:val="18"/>
          <w:szCs w:val="18"/>
        </w:rPr>
        <w:t>NB/T 47002.1—20</w:t>
      </w:r>
      <w:r w:rsidR="00B26111" w:rsidRPr="00045092">
        <w:rPr>
          <w:rFonts w:hint="eastAsia"/>
          <w:sz w:val="18"/>
          <w:szCs w:val="18"/>
        </w:rPr>
        <w:t>1</w:t>
      </w:r>
      <w:r w:rsidRPr="00045092">
        <w:rPr>
          <w:rFonts w:hint="eastAsia"/>
          <w:sz w:val="18"/>
          <w:szCs w:val="18"/>
        </w:rPr>
        <w:t>X</w:t>
      </w:r>
    </w:p>
    <w:p w:rsidR="00A10DB0" w:rsidRPr="00045092" w:rsidRDefault="00A10DB0" w:rsidP="00A10DB0">
      <w:pPr>
        <w:pStyle w:val="a3"/>
        <w:spacing w:before="120" w:after="120"/>
      </w:pPr>
      <w:bookmarkStart w:id="6" w:name="_Toc173298265"/>
      <w:r w:rsidRPr="00045092">
        <w:rPr>
          <w:rFonts w:hint="eastAsia"/>
        </w:rPr>
        <w:t>7  技术要求</w:t>
      </w:r>
      <w:bookmarkEnd w:id="6"/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t>7.1  覆材和基材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5092">
          <w:rPr>
            <w:rFonts w:hAnsi="Times New Roman" w:hint="eastAsia"/>
          </w:rPr>
          <w:t>7.1.1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Times New Roman" w:eastAsia="方正书宋简体" w:hAnsi="Times New Roman"/>
        </w:rPr>
        <w:t>覆材和基材的标准及</w:t>
      </w:r>
      <w:r w:rsidRPr="00045092">
        <w:rPr>
          <w:rFonts w:ascii="Times New Roman" w:eastAsia="方正书宋简体" w:hAnsi="Times New Roman" w:hint="eastAsia"/>
        </w:rPr>
        <w:t>钢</w:t>
      </w:r>
      <w:r w:rsidRPr="00045092">
        <w:rPr>
          <w:rFonts w:ascii="Times New Roman" w:eastAsia="方正书宋简体" w:hAnsi="Times New Roman"/>
        </w:rPr>
        <w:t>号应符合表</w:t>
      </w:r>
      <w:r w:rsidRPr="00045092">
        <w:rPr>
          <w:rFonts w:ascii="Times New Roman" w:eastAsia="方正书宋简体" w:hAnsi="Times New Roman"/>
        </w:rPr>
        <w:t>2</w:t>
      </w:r>
      <w:r w:rsidRPr="00045092">
        <w:rPr>
          <w:rFonts w:ascii="Times New Roman" w:eastAsia="方正书宋简体" w:hAnsi="Times New Roman"/>
        </w:rPr>
        <w:t>的规定。基材的技术要求（如交货状态、力学性能检验率、超声检测等）还应符合</w:t>
      </w:r>
      <w:r w:rsidRPr="00045092">
        <w:rPr>
          <w:rFonts w:ascii="Times New Roman" w:eastAsia="方正书宋简体" w:hAnsi="Times New Roman"/>
        </w:rPr>
        <w:t>GB</w:t>
      </w:r>
      <w:r w:rsidRPr="00045092">
        <w:rPr>
          <w:rFonts w:ascii="Times New Roman" w:eastAsia="方正书宋简体" w:hAnsi="Times New Roman" w:hint="eastAsia"/>
        </w:rPr>
        <w:t>/T</w:t>
      </w:r>
      <w:r w:rsidRPr="00045092">
        <w:rPr>
          <w:rFonts w:ascii="Times New Roman" w:eastAsia="方正书宋简体" w:hAnsi="Times New Roman"/>
        </w:rPr>
        <w:t xml:space="preserve"> 150</w:t>
      </w:r>
      <w:r w:rsidRPr="00045092">
        <w:rPr>
          <w:rFonts w:ascii="Times New Roman" w:eastAsia="方正书宋简体" w:hAnsi="Times New Roman"/>
        </w:rPr>
        <w:t>或</w:t>
      </w:r>
      <w:r w:rsidRPr="00045092">
        <w:rPr>
          <w:rFonts w:ascii="Times New Roman" w:eastAsia="方正书宋简体" w:hAnsi="Times New Roman"/>
        </w:rPr>
        <w:t>JB</w:t>
      </w:r>
      <w:r w:rsidRPr="00045092">
        <w:rPr>
          <w:rFonts w:ascii="Times New Roman" w:eastAsia="方正书宋简体" w:hAnsi="Times New Roman" w:hint="eastAsia"/>
        </w:rPr>
        <w:t>/T</w:t>
      </w:r>
      <w:r w:rsidRPr="00045092">
        <w:rPr>
          <w:rFonts w:ascii="Times New Roman" w:eastAsia="方正书宋简体" w:hAnsi="Times New Roman"/>
        </w:rPr>
        <w:t xml:space="preserve"> 4732</w:t>
      </w:r>
      <w:r w:rsidRPr="00045092">
        <w:rPr>
          <w:rFonts w:ascii="Times New Roman" w:eastAsia="方正书宋简体" w:hAnsi="Times New Roman"/>
        </w:rPr>
        <w:t>的规定。以锻件为基材时，</w:t>
      </w:r>
      <w:r w:rsidRPr="00045092">
        <w:rPr>
          <w:rFonts w:ascii="Times New Roman" w:eastAsia="方正书宋简体" w:hAnsi="Times New Roman" w:hint="eastAsia"/>
        </w:rPr>
        <w:t>应</w:t>
      </w:r>
      <w:r w:rsidRPr="00045092">
        <w:rPr>
          <w:rFonts w:ascii="Times New Roman" w:eastAsia="方正书宋简体" w:hAnsi="Times New Roman"/>
        </w:rPr>
        <w:t>采用</w:t>
      </w:r>
      <w:r w:rsidRPr="00045092">
        <w:rPr>
          <w:rFonts w:ascii="Times New Roman" w:eastAsia="方正书宋简体" w:hAnsi="Times New Roman"/>
        </w:rPr>
        <w:t>Ⅲ</w:t>
      </w:r>
      <w:r w:rsidRPr="00045092">
        <w:rPr>
          <w:rFonts w:ascii="Times New Roman" w:eastAsia="方正书宋简体" w:hAnsi="Times New Roman"/>
        </w:rPr>
        <w:t>级或</w:t>
      </w:r>
      <w:r w:rsidRPr="00045092">
        <w:rPr>
          <w:rFonts w:ascii="Times New Roman" w:eastAsia="方正书宋简体" w:hAnsi="Times New Roman"/>
        </w:rPr>
        <w:t>Ⅳ</w:t>
      </w:r>
      <w:r w:rsidRPr="00045092">
        <w:rPr>
          <w:rFonts w:ascii="Times New Roman" w:eastAsia="方正书宋简体" w:hAnsi="Times New Roman"/>
        </w:rPr>
        <w:t>级锻件。</w:t>
      </w:r>
    </w:p>
    <w:p w:rsidR="00A10DB0" w:rsidRPr="00045092" w:rsidRDefault="00A10DB0" w:rsidP="00A10DB0">
      <w:pPr>
        <w:pStyle w:val="a4"/>
        <w:rPr>
          <w:rFonts w:ascii="方正书宋简体" w:eastAsia="方正书宋简体" w:hAnsi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5092">
          <w:rPr>
            <w:rFonts w:hAnsi="Times New Roman" w:hint="eastAsia"/>
          </w:rPr>
          <w:t>7.1.2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Times New Roman" w:eastAsia="方正书宋简体" w:hAnsi="Times New Roman"/>
        </w:rPr>
        <w:t>对于基材，其标准抗</w:t>
      </w:r>
      <w:r w:rsidRPr="00045092">
        <w:rPr>
          <w:rFonts w:ascii="Times New Roman" w:eastAsia="方正书宋简体" w:hAnsi="Times New Roman" w:hint="eastAsia"/>
        </w:rPr>
        <w:t>拉</w:t>
      </w:r>
      <w:r w:rsidRPr="00045092">
        <w:rPr>
          <w:rFonts w:ascii="Times New Roman" w:eastAsia="方正书宋简体" w:hAnsi="Times New Roman"/>
        </w:rPr>
        <w:t>强度下限值大于或等于</w:t>
      </w:r>
      <w:r w:rsidRPr="00045092">
        <w:rPr>
          <w:rFonts w:ascii="Times New Roman" w:eastAsia="方正书宋简体" w:hAnsi="Times New Roman"/>
        </w:rPr>
        <w:t>540MPa</w:t>
      </w:r>
      <w:r w:rsidRPr="00045092">
        <w:rPr>
          <w:rFonts w:ascii="Times New Roman" w:eastAsia="方正书宋简体" w:hAnsi="Times New Roman"/>
        </w:rPr>
        <w:t>的复合板，应经技术评审后方可使用。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5092">
          <w:rPr>
            <w:rFonts w:hAnsi="Times New Roman" w:hint="eastAsia"/>
          </w:rPr>
          <w:t>7.1.3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Times New Roman" w:eastAsia="方正书宋简体" w:hAnsi="Times New Roman"/>
        </w:rPr>
        <w:t>经供需双方协议，也可采用表</w:t>
      </w:r>
      <w:r w:rsidRPr="00045092">
        <w:rPr>
          <w:rFonts w:ascii="Times New Roman" w:eastAsia="方正书宋简体" w:hAnsi="Times New Roman"/>
        </w:rPr>
        <w:t>2</w:t>
      </w:r>
      <w:r w:rsidRPr="00045092">
        <w:rPr>
          <w:rFonts w:ascii="Times New Roman" w:eastAsia="方正书宋简体" w:hAnsi="Times New Roman"/>
        </w:rPr>
        <w:t>以外标准的覆材和基材，但其技术要求不得低于</w:t>
      </w:r>
      <w:r w:rsidRPr="00045092">
        <w:rPr>
          <w:rFonts w:ascii="Times New Roman" w:eastAsia="方正书宋简体" w:hAnsi="Times New Roman"/>
        </w:rPr>
        <w:t>7.1.1</w:t>
      </w:r>
      <w:r w:rsidRPr="00045092">
        <w:rPr>
          <w:rFonts w:ascii="Times New Roman" w:eastAsia="方正书宋简体" w:hAnsi="Times New Roman"/>
        </w:rPr>
        <w:t>的规定。当采用表</w:t>
      </w:r>
      <w:r w:rsidRPr="00045092">
        <w:rPr>
          <w:rFonts w:ascii="Times New Roman" w:eastAsia="方正书宋简体" w:hAnsi="Times New Roman"/>
        </w:rPr>
        <w:t>2</w:t>
      </w:r>
      <w:r w:rsidRPr="00045092">
        <w:rPr>
          <w:rFonts w:ascii="Times New Roman" w:eastAsia="方正书宋简体" w:hAnsi="Times New Roman"/>
        </w:rPr>
        <w:t>以外标准的基材时，所选用的</w:t>
      </w:r>
      <w:r w:rsidRPr="00045092">
        <w:rPr>
          <w:rFonts w:ascii="Times New Roman" w:eastAsia="方正书宋简体" w:hAnsi="Times New Roman" w:hint="eastAsia"/>
        </w:rPr>
        <w:t>钢</w:t>
      </w:r>
      <w:r w:rsidRPr="00045092">
        <w:rPr>
          <w:rFonts w:ascii="Times New Roman" w:eastAsia="方正书宋简体" w:hAnsi="Times New Roman"/>
        </w:rPr>
        <w:t>号应与表</w:t>
      </w:r>
      <w:r w:rsidRPr="00045092">
        <w:rPr>
          <w:rFonts w:ascii="Times New Roman" w:eastAsia="方正书宋简体" w:hAnsi="Times New Roman"/>
        </w:rPr>
        <w:t>2</w:t>
      </w:r>
      <w:r w:rsidRPr="00045092">
        <w:rPr>
          <w:rFonts w:ascii="Times New Roman" w:eastAsia="方正书宋简体" w:hAnsi="Times New Roman"/>
        </w:rPr>
        <w:t>中的</w:t>
      </w:r>
      <w:r w:rsidRPr="00045092">
        <w:rPr>
          <w:rFonts w:ascii="Times New Roman" w:eastAsia="方正书宋简体" w:hAnsi="Times New Roman" w:hint="eastAsia"/>
        </w:rPr>
        <w:t>钢</w:t>
      </w:r>
      <w:r w:rsidRPr="00045092">
        <w:rPr>
          <w:rFonts w:ascii="Times New Roman" w:eastAsia="方正书宋简体" w:hAnsi="Times New Roman"/>
        </w:rPr>
        <w:t>号具有相近的化学成分，钢材的技术要求（如钢中磷、硫含量，钢材的冲击试验温度和冲击</w:t>
      </w:r>
      <w:r w:rsidRPr="00045092">
        <w:rPr>
          <w:rFonts w:ascii="Times New Roman" w:eastAsia="方正书宋简体" w:hAnsi="Times New Roman" w:hint="eastAsia"/>
        </w:rPr>
        <w:t>吸收能量</w:t>
      </w:r>
      <w:r w:rsidRPr="00045092">
        <w:rPr>
          <w:rFonts w:ascii="Times New Roman" w:eastAsia="方正书宋简体" w:hAnsi="Times New Roman"/>
        </w:rPr>
        <w:t>指标等）不得低于表</w:t>
      </w:r>
      <w:r w:rsidRPr="00045092">
        <w:rPr>
          <w:rFonts w:ascii="Times New Roman" w:eastAsia="方正书宋简体" w:hAnsi="Times New Roman"/>
        </w:rPr>
        <w:t>2</w:t>
      </w:r>
      <w:r w:rsidRPr="00045092">
        <w:rPr>
          <w:rFonts w:ascii="Times New Roman" w:eastAsia="方正书宋简体" w:hAnsi="Times New Roman"/>
        </w:rPr>
        <w:t>中相近</w:t>
      </w:r>
      <w:r w:rsidRPr="00045092">
        <w:rPr>
          <w:rFonts w:ascii="Times New Roman" w:eastAsia="方正书宋简体" w:hAnsi="Times New Roman" w:hint="eastAsia"/>
        </w:rPr>
        <w:t>钢</w:t>
      </w:r>
      <w:r w:rsidRPr="00045092">
        <w:rPr>
          <w:rFonts w:ascii="Times New Roman" w:eastAsia="方正书宋简体" w:hAnsi="Times New Roman"/>
        </w:rPr>
        <w:t>号的有关规定。</w:t>
      </w:r>
    </w:p>
    <w:p w:rsidR="00A10DB0" w:rsidRPr="00045092" w:rsidRDefault="00A10DB0" w:rsidP="00A10DB0">
      <w:pPr>
        <w:pStyle w:val="a6"/>
        <w:spacing w:after="60"/>
        <w:sectPr w:rsidR="00A10DB0" w:rsidRPr="00045092" w:rsidSect="0043141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928" w:right="1134" w:bottom="1418" w:left="1418" w:header="1531" w:footer="1134" w:gutter="0"/>
          <w:pgNumType w:start="1"/>
          <w:cols w:space="720"/>
          <w:docGrid w:linePitch="350"/>
        </w:sectPr>
      </w:pPr>
    </w:p>
    <w:p w:rsidR="00A10DB0" w:rsidRPr="00045092" w:rsidRDefault="00A10DB0" w:rsidP="00A10DB0">
      <w:pPr>
        <w:pStyle w:val="a6"/>
        <w:spacing w:after="60"/>
      </w:pPr>
      <w:r w:rsidRPr="00045092">
        <w:rPr>
          <w:rFonts w:hint="eastAsia"/>
        </w:rPr>
        <w:lastRenderedPageBreak/>
        <w:t>表</w:t>
      </w:r>
      <w:r w:rsidRPr="00045092">
        <w:rPr>
          <w:rFonts w:hint="eastAsia"/>
        </w:rPr>
        <w:t xml:space="preserve">2  </w:t>
      </w:r>
      <w:r w:rsidRPr="00045092">
        <w:rPr>
          <w:rFonts w:hint="eastAsia"/>
        </w:rPr>
        <w:t>覆材和基材</w:t>
      </w:r>
    </w:p>
    <w:tbl>
      <w:tblPr>
        <w:tblW w:w="934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1980"/>
        <w:gridCol w:w="1440"/>
        <w:gridCol w:w="4664"/>
      </w:tblGrid>
      <w:tr w:rsidR="00A10DB0" w:rsidRPr="00045092" w:rsidTr="00ED2E7F">
        <w:trPr>
          <w:trHeight w:val="397"/>
        </w:trPr>
        <w:tc>
          <w:tcPr>
            <w:tcW w:w="3240" w:type="dxa"/>
            <w:gridSpan w:val="2"/>
            <w:tcBorders>
              <w:bottom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覆</w:t>
            </w:r>
            <w:r w:rsidRPr="00045092">
              <w:t xml:space="preserve">    </w:t>
            </w:r>
            <w:r w:rsidRPr="00045092">
              <w:t>材</w:t>
            </w:r>
          </w:p>
        </w:tc>
        <w:tc>
          <w:tcPr>
            <w:tcW w:w="6104" w:type="dxa"/>
            <w:gridSpan w:val="2"/>
            <w:tcBorders>
              <w:bottom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基</w:t>
            </w:r>
            <w:r w:rsidRPr="00045092">
              <w:t xml:space="preserve">    </w:t>
            </w:r>
            <w:r w:rsidRPr="00045092">
              <w:t>材</w:t>
            </w:r>
          </w:p>
        </w:tc>
      </w:tr>
      <w:tr w:rsidR="00A10DB0" w:rsidRPr="00045092" w:rsidTr="00ED2E7F">
        <w:trPr>
          <w:trHeight w:val="397"/>
        </w:trPr>
        <w:tc>
          <w:tcPr>
            <w:tcW w:w="126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标准号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钢</w:t>
            </w:r>
            <w:r w:rsidRPr="00045092">
              <w:t>号示例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标准号</w:t>
            </w:r>
          </w:p>
        </w:tc>
        <w:tc>
          <w:tcPr>
            <w:tcW w:w="466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钢</w:t>
            </w:r>
            <w:r w:rsidRPr="00045092">
              <w:t>号示例</w:t>
            </w:r>
          </w:p>
        </w:tc>
      </w:tr>
      <w:tr w:rsidR="00A10DB0" w:rsidRPr="00045092" w:rsidTr="00ED2E7F">
        <w:trPr>
          <w:trHeight w:val="397"/>
        </w:trPr>
        <w:tc>
          <w:tcPr>
            <w:tcW w:w="1260" w:type="dxa"/>
            <w:vMerge w:val="restart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GB</w:t>
            </w:r>
            <w:r w:rsidRPr="00045092">
              <w:rPr>
                <w:rFonts w:hint="eastAsia"/>
              </w:rPr>
              <w:t>/T</w:t>
            </w:r>
            <w:r w:rsidRPr="00045092">
              <w:t xml:space="preserve"> 2</w:t>
            </w:r>
            <w:r w:rsidRPr="00045092">
              <w:rPr>
                <w:rFonts w:hint="eastAsia"/>
              </w:rPr>
              <w:t>4511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S11306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hint="eastAsia"/>
              </w:rPr>
              <w:t>S11348</w:t>
            </w:r>
            <w:r w:rsidRPr="00045092">
              <w:rPr>
                <w:rFonts w:hint="eastAsia"/>
              </w:rPr>
              <w:t>；</w:t>
            </w:r>
          </w:p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S30408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hint="eastAsia"/>
              </w:rPr>
              <w:t>S30403</w:t>
            </w:r>
            <w:r w:rsidRPr="00045092">
              <w:rPr>
                <w:rFonts w:hint="eastAsia"/>
              </w:rPr>
              <w:t>，</w:t>
            </w:r>
          </w:p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S32168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hint="eastAsia"/>
              </w:rPr>
              <w:t>S31603</w:t>
            </w:r>
            <w:r w:rsidRPr="00045092">
              <w:rPr>
                <w:rFonts w:hint="eastAsia"/>
              </w:rPr>
              <w:t>，</w:t>
            </w:r>
          </w:p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S31703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hint="eastAsia"/>
              </w:rPr>
              <w:t>S39042</w:t>
            </w:r>
            <w:r w:rsidRPr="00045092">
              <w:rPr>
                <w:rFonts w:hint="eastAsia"/>
              </w:rPr>
              <w:t>；</w:t>
            </w:r>
          </w:p>
          <w:p w:rsidR="00A10DB0" w:rsidRPr="00045092" w:rsidRDefault="00A10DB0" w:rsidP="00ED2E7F">
            <w:pPr>
              <w:pStyle w:val="a5"/>
              <w:spacing w:line="300" w:lineRule="exact"/>
              <w:ind w:firstLineChars="61" w:firstLine="115"/>
              <w:jc w:val="both"/>
            </w:pPr>
            <w:r w:rsidRPr="00045092">
              <w:rPr>
                <w:rFonts w:hint="eastAsia"/>
              </w:rPr>
              <w:t>S21953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hint="eastAsia"/>
              </w:rPr>
              <w:t>S22053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GB</w:t>
            </w:r>
            <w:r w:rsidRPr="00045092">
              <w:rPr>
                <w:rFonts w:hint="eastAsia"/>
              </w:rPr>
              <w:t>/T</w:t>
            </w:r>
            <w:r w:rsidRPr="00045092">
              <w:t xml:space="preserve"> </w:t>
            </w:r>
            <w:r w:rsidRPr="00045092">
              <w:rPr>
                <w:rFonts w:hint="eastAsia"/>
              </w:rPr>
              <w:t>713</w:t>
            </w:r>
          </w:p>
        </w:tc>
        <w:tc>
          <w:tcPr>
            <w:tcW w:w="4664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  <w:ind w:leftChars="-50" w:left="-109" w:rightChars="-50" w:right="-109"/>
            </w:pPr>
            <w:r w:rsidRPr="00045092">
              <w:rPr>
                <w:rFonts w:hint="eastAsia"/>
              </w:rPr>
              <w:t>Q245R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hint="eastAsia"/>
              </w:rPr>
              <w:t>Q345R</w:t>
            </w:r>
            <w:r w:rsidRPr="00045092">
              <w:rPr>
                <w:rFonts w:hint="eastAsia"/>
              </w:rPr>
              <w:t>，</w:t>
            </w:r>
            <w:r w:rsidRPr="00045092">
              <w:t>15CrMoR</w:t>
            </w:r>
          </w:p>
        </w:tc>
      </w:tr>
      <w:tr w:rsidR="00A10DB0" w:rsidRPr="00045092" w:rsidTr="00ED2E7F">
        <w:trPr>
          <w:trHeight w:val="397"/>
        </w:trPr>
        <w:tc>
          <w:tcPr>
            <w:tcW w:w="126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98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440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N</w:t>
            </w:r>
            <w:r w:rsidRPr="00045092">
              <w:t>B</w:t>
            </w:r>
            <w:r w:rsidRPr="00045092">
              <w:rPr>
                <w:rFonts w:hint="eastAsia"/>
              </w:rPr>
              <w:t>/T</w:t>
            </w:r>
            <w:r w:rsidRPr="00045092">
              <w:t xml:space="preserve"> 47</w:t>
            </w:r>
            <w:r w:rsidRPr="00045092">
              <w:rPr>
                <w:rFonts w:hint="eastAsia"/>
              </w:rPr>
              <w:t>008</w:t>
            </w:r>
          </w:p>
        </w:tc>
        <w:tc>
          <w:tcPr>
            <w:tcW w:w="4664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  <w:ind w:leftChars="-50" w:left="-109" w:rightChars="-50" w:right="-109"/>
            </w:pPr>
            <w:r w:rsidRPr="00045092">
              <w:t>16Mn</w:t>
            </w:r>
            <w:r w:rsidRPr="00045092">
              <w:rPr>
                <w:rFonts w:hint="eastAsia"/>
              </w:rPr>
              <w:t>，</w:t>
            </w:r>
            <w:r w:rsidRPr="00045092">
              <w:t>20MnMo</w:t>
            </w:r>
            <w:r w:rsidRPr="00045092">
              <w:rPr>
                <w:rFonts w:hint="eastAsia"/>
              </w:rPr>
              <w:t>，</w:t>
            </w:r>
            <w:r w:rsidRPr="00045092">
              <w:t>15CrMo</w:t>
            </w:r>
          </w:p>
        </w:tc>
      </w:tr>
      <w:tr w:rsidR="00A10DB0" w:rsidRPr="00045092" w:rsidTr="00ED2E7F">
        <w:trPr>
          <w:trHeight w:val="397"/>
        </w:trPr>
        <w:tc>
          <w:tcPr>
            <w:tcW w:w="126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98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440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GB</w:t>
            </w:r>
            <w:r w:rsidRPr="00045092">
              <w:rPr>
                <w:rFonts w:hint="eastAsia"/>
              </w:rPr>
              <w:t>/T</w:t>
            </w:r>
            <w:r w:rsidRPr="00045092">
              <w:t xml:space="preserve"> 3531</w:t>
            </w:r>
          </w:p>
        </w:tc>
        <w:tc>
          <w:tcPr>
            <w:tcW w:w="4664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16MnDR</w:t>
            </w:r>
            <w:r w:rsidRPr="00045092">
              <w:rPr>
                <w:rFonts w:hint="eastAsia"/>
              </w:rPr>
              <w:t>，</w:t>
            </w:r>
            <w:r w:rsidRPr="00045092">
              <w:t>09MnNiDR</w:t>
            </w:r>
          </w:p>
        </w:tc>
      </w:tr>
      <w:tr w:rsidR="00A10DB0" w:rsidRPr="00045092" w:rsidTr="00ED2E7F">
        <w:trPr>
          <w:trHeight w:val="397"/>
        </w:trPr>
        <w:tc>
          <w:tcPr>
            <w:tcW w:w="126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98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440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N</w:t>
            </w:r>
            <w:r w:rsidRPr="00045092">
              <w:t>B</w:t>
            </w:r>
            <w:r w:rsidRPr="00045092">
              <w:rPr>
                <w:rFonts w:hint="eastAsia"/>
              </w:rPr>
              <w:t>/T</w:t>
            </w:r>
            <w:r w:rsidRPr="00045092">
              <w:t xml:space="preserve"> 47</w:t>
            </w:r>
            <w:r w:rsidRPr="00045092">
              <w:rPr>
                <w:rFonts w:hint="eastAsia"/>
              </w:rPr>
              <w:t>009</w:t>
            </w:r>
          </w:p>
        </w:tc>
        <w:tc>
          <w:tcPr>
            <w:tcW w:w="4664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16MnD</w:t>
            </w:r>
            <w:r w:rsidRPr="00045092">
              <w:rPr>
                <w:rFonts w:hint="eastAsia"/>
              </w:rPr>
              <w:t>，</w:t>
            </w:r>
            <w:r w:rsidRPr="00045092">
              <w:t>09MnNiD</w:t>
            </w:r>
          </w:p>
        </w:tc>
      </w:tr>
      <w:tr w:rsidR="00A10DB0" w:rsidRPr="00045092" w:rsidTr="00ED2E7F">
        <w:trPr>
          <w:trHeight w:val="397"/>
        </w:trPr>
        <w:tc>
          <w:tcPr>
            <w:tcW w:w="126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98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440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t>GB</w:t>
            </w:r>
            <w:r w:rsidRPr="00045092">
              <w:rPr>
                <w:rFonts w:hint="eastAsia"/>
              </w:rPr>
              <w:t>/T</w:t>
            </w:r>
            <w:r w:rsidRPr="00045092">
              <w:t xml:space="preserve"> 2</w:t>
            </w:r>
            <w:r w:rsidRPr="00045092">
              <w:rPr>
                <w:rFonts w:hint="eastAsia"/>
              </w:rPr>
              <w:t>4511</w:t>
            </w:r>
          </w:p>
        </w:tc>
        <w:tc>
          <w:tcPr>
            <w:tcW w:w="4664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S30408, S31603</w:t>
            </w:r>
          </w:p>
        </w:tc>
      </w:tr>
      <w:tr w:rsidR="00A10DB0" w:rsidRPr="00045092" w:rsidTr="00ED2E7F">
        <w:trPr>
          <w:trHeight w:val="397"/>
        </w:trPr>
        <w:tc>
          <w:tcPr>
            <w:tcW w:w="126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980" w:type="dxa"/>
            <w:vMerge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</w:p>
        </w:tc>
        <w:tc>
          <w:tcPr>
            <w:tcW w:w="1440" w:type="dxa"/>
            <w:vAlign w:val="center"/>
          </w:tcPr>
          <w:p w:rsidR="00A10DB0" w:rsidRPr="00045092" w:rsidDel="00C668C0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>N</w:t>
            </w:r>
            <w:r w:rsidRPr="00045092">
              <w:t>B</w:t>
            </w:r>
            <w:r w:rsidRPr="00045092">
              <w:rPr>
                <w:rFonts w:hint="eastAsia"/>
              </w:rPr>
              <w:t>/T</w:t>
            </w:r>
            <w:r w:rsidRPr="00045092">
              <w:t xml:space="preserve"> 47</w:t>
            </w:r>
            <w:r w:rsidRPr="00045092">
              <w:rPr>
                <w:rFonts w:hint="eastAsia"/>
              </w:rPr>
              <w:t>010</w:t>
            </w:r>
          </w:p>
        </w:tc>
        <w:tc>
          <w:tcPr>
            <w:tcW w:w="4664" w:type="dxa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</w:pPr>
            <w:r w:rsidRPr="00045092">
              <w:rPr>
                <w:rFonts w:hint="eastAsia"/>
              </w:rPr>
              <w:t xml:space="preserve"> S30408, S31603</w:t>
            </w:r>
          </w:p>
        </w:tc>
      </w:tr>
      <w:tr w:rsidR="00A10DB0" w:rsidRPr="00045092" w:rsidTr="00ED2E7F">
        <w:trPr>
          <w:trHeight w:val="397"/>
        </w:trPr>
        <w:tc>
          <w:tcPr>
            <w:tcW w:w="9344" w:type="dxa"/>
            <w:gridSpan w:val="4"/>
            <w:vAlign w:val="center"/>
          </w:tcPr>
          <w:p w:rsidR="00A10DB0" w:rsidRPr="00045092" w:rsidRDefault="00A10DB0" w:rsidP="00ED2E7F">
            <w:pPr>
              <w:pStyle w:val="a5"/>
              <w:spacing w:line="300" w:lineRule="exact"/>
              <w:ind w:firstLineChars="200" w:firstLine="376"/>
              <w:jc w:val="both"/>
            </w:pPr>
            <w:r w:rsidRPr="00045092">
              <w:t>注：覆材和基材也可采用表列各标准中的其他</w:t>
            </w:r>
            <w:r w:rsidRPr="00045092">
              <w:rPr>
                <w:rFonts w:hint="eastAsia"/>
              </w:rPr>
              <w:t>钢</w:t>
            </w:r>
            <w:r w:rsidRPr="00045092">
              <w:t>号。</w:t>
            </w:r>
          </w:p>
        </w:tc>
      </w:tr>
    </w:tbl>
    <w:p w:rsidR="00A10DB0" w:rsidRPr="00045092" w:rsidRDefault="00A10DB0" w:rsidP="00A10DB0">
      <w:pPr>
        <w:pStyle w:val="aa"/>
      </w:pPr>
    </w:p>
    <w:p w:rsidR="00A10DB0" w:rsidRPr="00045092" w:rsidRDefault="00A10DB0" w:rsidP="00A10DB0">
      <w:pPr>
        <w:pStyle w:val="a4"/>
        <w:rPr>
          <w:rFonts w:ascii="方正书宋简体" w:eastAsia="方正书宋简体" w:hAnsi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5092">
          <w:rPr>
            <w:rFonts w:hAnsi="Times New Roman" w:hint="eastAsia"/>
          </w:rPr>
          <w:t>7.1.4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方正书宋简体" w:eastAsia="方正书宋简体" w:hAnsi="Times New Roman" w:hint="eastAsia"/>
        </w:rPr>
        <w:t>覆材需进行拼焊时，有关技术要求由供需双方协议确定，并在合同中注明。</w:t>
      </w:r>
    </w:p>
    <w:p w:rsidR="00A10DB0" w:rsidRPr="00045092" w:rsidRDefault="00A10DB0" w:rsidP="00A10DB0">
      <w:pPr>
        <w:pStyle w:val="a4"/>
        <w:rPr>
          <w:rFonts w:ascii="方正书宋简体" w:eastAsia="方正书宋简体" w:hAnsi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5092">
          <w:rPr>
            <w:rFonts w:hAnsi="Times New Roman" w:hint="eastAsia"/>
          </w:rPr>
          <w:t>7.1.5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方正书宋简体" w:eastAsia="方正书宋简体" w:hAnsi="Times New Roman" w:hint="eastAsia"/>
        </w:rPr>
        <w:t>覆材和基材应附有材料生产厂的质量证明书（原件），材料质量证明书的内容应齐全、清晰并盖有材料生产单位质量检验章。如无质量证明书原件时，复合板生产厂应取得加盖供材单位检验公章和经办人章的复印件，且应对所用材料及材料质量证明书的真实性和一致性负责。</w:t>
      </w:r>
    </w:p>
    <w:p w:rsidR="00D002C4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ascii="方正书宋简体" w:eastAsia="方正书宋简体" w:hAnsi="Times New Roman" w:hint="eastAsia"/>
        </w:rPr>
        <w:t xml:space="preserve">7.1.6  </w:t>
      </w:r>
      <w:r w:rsidR="005E24FC" w:rsidRPr="00045092">
        <w:rPr>
          <w:rFonts w:ascii="Times New Roman" w:eastAsia="方正书宋简体" w:hAnsi="Times New Roman"/>
        </w:rPr>
        <w:t>复合板的消除应力热处理工艺和设备应参考</w:t>
      </w:r>
      <w:r w:rsidR="005E24FC" w:rsidRPr="00045092">
        <w:rPr>
          <w:rFonts w:ascii="Times New Roman" w:eastAsia="方正书宋简体" w:hAnsi="Times New Roman"/>
        </w:rPr>
        <w:t>GB</w:t>
      </w:r>
      <w:r w:rsidR="005E24FC" w:rsidRPr="00045092">
        <w:rPr>
          <w:rFonts w:ascii="Times New Roman" w:eastAsia="方正书宋简体" w:hAnsi="Times New Roman" w:hint="eastAsia"/>
        </w:rPr>
        <w:t>/T 30583</w:t>
      </w:r>
      <w:r w:rsidR="005E24FC" w:rsidRPr="00045092">
        <w:rPr>
          <w:rFonts w:ascii="Times New Roman" w:eastAsia="方正书宋简体" w:hAnsi="Times New Roman" w:hint="eastAsia"/>
        </w:rPr>
        <w:t>标准的相关要求。</w:t>
      </w:r>
    </w:p>
    <w:p w:rsidR="00D002C4" w:rsidRPr="00045092" w:rsidRDefault="00A10DB0" w:rsidP="00A10DB0">
      <w:pPr>
        <w:pStyle w:val="a4"/>
        <w:rPr>
          <w:rFonts w:ascii="方正书宋简体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 xml:space="preserve">7.1.7  </w:t>
      </w:r>
      <w:r w:rsidR="001B4DF7" w:rsidRPr="00045092">
        <w:rPr>
          <w:rFonts w:ascii="Times New Roman" w:eastAsia="方正书宋简体" w:hAnsi="Times New Roman" w:hint="eastAsia"/>
        </w:rPr>
        <w:t>13MnNiMoR</w:t>
      </w:r>
      <w:r w:rsidR="001B4DF7" w:rsidRPr="00045092">
        <w:rPr>
          <w:rFonts w:ascii="Times New Roman" w:eastAsia="方正书宋简体" w:hAnsi="Times New Roman" w:hint="eastAsia"/>
        </w:rPr>
        <w:t>做</w:t>
      </w:r>
      <w:r w:rsidR="007209AA" w:rsidRPr="00045092">
        <w:rPr>
          <w:rFonts w:ascii="Times New Roman" w:eastAsia="方正书宋简体" w:hAnsi="Times New Roman" w:hint="eastAsia"/>
        </w:rPr>
        <w:t>基材的复合板不推荐</w:t>
      </w:r>
      <w:r w:rsidR="007209AA" w:rsidRPr="00045092">
        <w:rPr>
          <w:rFonts w:ascii="Times New Roman" w:eastAsia="方正书宋简体" w:hAnsi="Times New Roman" w:hint="eastAsia"/>
        </w:rPr>
        <w:t>0</w:t>
      </w:r>
      <w:r w:rsidR="007209AA" w:rsidRPr="00045092">
        <w:rPr>
          <w:rFonts w:ascii="Times New Roman" w:eastAsia="方正书宋简体" w:hAnsi="Times New Roman" w:hint="eastAsia"/>
        </w:rPr>
        <w:t>℃及以下</w:t>
      </w:r>
      <w:r w:rsidR="00707500" w:rsidRPr="00045092">
        <w:rPr>
          <w:rFonts w:ascii="Times New Roman" w:eastAsia="方正书宋简体" w:hAnsi="Times New Roman" w:hint="eastAsia"/>
        </w:rPr>
        <w:t>使用</w:t>
      </w:r>
      <w:r w:rsidR="007209AA" w:rsidRPr="00045092">
        <w:rPr>
          <w:rFonts w:ascii="Times New Roman" w:eastAsia="方正书宋简体" w:hAnsi="Times New Roman" w:hint="eastAsia"/>
        </w:rPr>
        <w:t>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7.2  </w:t>
      </w:r>
      <w:r w:rsidRPr="00045092">
        <w:rPr>
          <w:rFonts w:ascii="Times New Roman" w:eastAsia="方正书宋简体" w:hAnsi="Times New Roman" w:hint="eastAsia"/>
        </w:rPr>
        <w:t>交货状态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/>
        </w:rPr>
        <w:t>复合板</w:t>
      </w:r>
      <w:r w:rsidR="00157424" w:rsidRPr="00045092">
        <w:rPr>
          <w:rFonts w:ascii="Times New Roman" w:eastAsia="方正书宋简体" w:hAnsi="Times New Roman" w:hint="eastAsia"/>
        </w:rPr>
        <w:t>可以热轧或</w:t>
      </w:r>
      <w:r w:rsidRPr="00045092">
        <w:rPr>
          <w:rFonts w:ascii="Times New Roman" w:eastAsia="方正书宋简体" w:hAnsi="Times New Roman"/>
        </w:rPr>
        <w:t>热处理、校平、剪切（或切割）后交货，</w:t>
      </w:r>
      <w:r w:rsidR="00686E4A">
        <w:rPr>
          <w:rFonts w:ascii="Times New Roman" w:eastAsia="方正书宋简体" w:hAnsi="Times New Roman" w:hint="eastAsia"/>
        </w:rPr>
        <w:t>复合板的热处理状态应符合</w:t>
      </w:r>
      <w:r w:rsidR="00686E4A">
        <w:rPr>
          <w:rFonts w:ascii="Times New Roman" w:eastAsia="方正书宋简体" w:hAnsi="Times New Roman"/>
        </w:rPr>
        <w:t>GB/T 150</w:t>
      </w:r>
      <w:r w:rsidR="00686E4A">
        <w:rPr>
          <w:rFonts w:ascii="Times New Roman" w:eastAsia="方正书宋简体" w:hAnsi="Times New Roman" w:hint="eastAsia"/>
        </w:rPr>
        <w:t>或</w:t>
      </w:r>
      <w:r w:rsidR="00686E4A">
        <w:rPr>
          <w:rFonts w:ascii="Times New Roman" w:eastAsia="方正书宋简体" w:hAnsi="Times New Roman"/>
        </w:rPr>
        <w:t>JB/T 4732</w:t>
      </w:r>
      <w:r w:rsidR="00686E4A">
        <w:rPr>
          <w:rFonts w:ascii="Times New Roman" w:eastAsia="方正书宋简体" w:hAnsi="Times New Roman" w:hint="eastAsia"/>
        </w:rPr>
        <w:t>中对相应基材的规定。</w:t>
      </w:r>
      <w:r w:rsidRPr="00045092">
        <w:rPr>
          <w:rFonts w:ascii="Times New Roman" w:eastAsia="方正书宋简体" w:hAnsi="Times New Roman"/>
        </w:rPr>
        <w:t>根据需方要求，并在合同中注明，覆材表面可经喷砂、抛光或酸洗等处理。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7.3  </w:t>
      </w:r>
      <w:r w:rsidRPr="00045092">
        <w:rPr>
          <w:rFonts w:ascii="Times New Roman" w:eastAsia="方正书宋简体" w:hAnsi="Times New Roman" w:hint="eastAsia"/>
        </w:rPr>
        <w:t>结合状态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Ansi="Times New Roman" w:hint="eastAsia"/>
          </w:rPr>
          <w:t>7.3.1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Times New Roman" w:eastAsia="方正书宋简体" w:hAnsi="Times New Roman" w:hint="eastAsia"/>
        </w:rPr>
        <w:t>复合板应经超声检测，扫查方式采用</w:t>
      </w:r>
      <w:r w:rsidRPr="00045092">
        <w:rPr>
          <w:rFonts w:ascii="Times New Roman" w:eastAsia="方正书宋简体" w:hAnsi="Times New Roman" w:hint="eastAsia"/>
        </w:rPr>
        <w:t>100</w:t>
      </w:r>
      <w:r w:rsidRPr="00045092">
        <w:rPr>
          <w:rFonts w:ascii="方正书宋简体" w:eastAsia="方正书宋简体" w:hAnsi="Times New Roman" w:hint="eastAsia"/>
        </w:rPr>
        <w:t>%</w:t>
      </w:r>
      <w:r w:rsidRPr="00045092">
        <w:rPr>
          <w:rFonts w:ascii="Times New Roman" w:eastAsia="方正书宋简体" w:hAnsi="Times New Roman" w:hint="eastAsia"/>
        </w:rPr>
        <w:t>扫查。其结合状态应符合表</w:t>
      </w:r>
      <w:r w:rsidRPr="00045092">
        <w:rPr>
          <w:rFonts w:ascii="Times New Roman" w:eastAsia="方正书宋简体" w:hAnsi="Times New Roman" w:hint="eastAsia"/>
        </w:rPr>
        <w:t>3</w:t>
      </w:r>
      <w:r w:rsidRPr="00045092">
        <w:rPr>
          <w:rFonts w:ascii="Times New Roman" w:eastAsia="方正书宋简体" w:hAnsi="Times New Roman" w:hint="eastAsia"/>
        </w:rPr>
        <w:t>的规定。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Ansi="Times New Roman" w:hint="eastAsia"/>
          </w:rPr>
          <w:t>7.3.2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Times New Roman" w:eastAsia="方正书宋简体" w:hAnsi="Times New Roman" w:hint="eastAsia"/>
        </w:rPr>
        <w:t>超出表</w:t>
      </w:r>
      <w:r w:rsidRPr="00045092">
        <w:rPr>
          <w:rFonts w:ascii="Times New Roman" w:eastAsia="方正书宋简体" w:hAnsi="Times New Roman" w:hint="eastAsia"/>
        </w:rPr>
        <w:t>3</w:t>
      </w:r>
      <w:r w:rsidRPr="00045092">
        <w:rPr>
          <w:rFonts w:ascii="Times New Roman" w:eastAsia="方正书宋简体" w:hAnsi="Times New Roman" w:hint="eastAsia"/>
        </w:rPr>
        <w:t>规定的未结合区允许进行焊补。焊补前应清除未结合区覆材并打磨至基材表面，进行渗透检测确认已清除未结合区，然后由持有效证件的焊工按经评定合格的焊接工艺进行焊补。焊补后应进行超声和渗透检测，超声检测结果应符合表</w:t>
      </w:r>
      <w:r w:rsidRPr="00045092">
        <w:rPr>
          <w:rFonts w:ascii="Times New Roman" w:eastAsia="方正书宋简体" w:hAnsi="Times New Roman" w:hint="eastAsia"/>
        </w:rPr>
        <w:t>3</w:t>
      </w:r>
      <w:r w:rsidRPr="00045092">
        <w:rPr>
          <w:rFonts w:ascii="Times New Roman" w:eastAsia="方正书宋简体" w:hAnsi="Times New Roman" w:hint="eastAsia"/>
        </w:rPr>
        <w:t>的规定，渗透检测结果应符合</w:t>
      </w:r>
      <w:r w:rsidRPr="00045092">
        <w:rPr>
          <w:rFonts w:ascii="Times New Roman" w:eastAsia="方正书宋简体" w:hAnsi="Times New Roman" w:hint="eastAsia"/>
        </w:rPr>
        <w:t>NB/T 47013.5</w:t>
      </w:r>
      <w:r w:rsidRPr="00045092">
        <w:rPr>
          <w:rFonts w:ascii="Times New Roman" w:eastAsia="方正书宋简体" w:hAnsi="Times New Roman" w:hint="eastAsia"/>
        </w:rPr>
        <w:t>标准的Ⅰ级。焊补记录（包括焊补区在复合板上的位置，各个焊补区的面积、焊接材料及焊接工艺参数）附在产品质量证明书中。</w:t>
      </w:r>
    </w:p>
    <w:p w:rsidR="00A10DB0" w:rsidRPr="00045092" w:rsidRDefault="00A10DB0" w:rsidP="00A10DB0">
      <w:pPr>
        <w:pStyle w:val="a6"/>
        <w:spacing w:after="60"/>
      </w:pPr>
      <w:r w:rsidRPr="00045092">
        <w:rPr>
          <w:rFonts w:hint="eastAsia"/>
        </w:rPr>
        <w:t>表</w:t>
      </w:r>
      <w:r w:rsidRPr="00045092">
        <w:rPr>
          <w:rFonts w:hint="eastAsia"/>
        </w:rPr>
        <w:t xml:space="preserve">3  </w:t>
      </w:r>
      <w:r w:rsidRPr="00045092">
        <w:rPr>
          <w:rFonts w:hint="eastAsia"/>
        </w:rPr>
        <w:t>结合状态</w:t>
      </w:r>
    </w:p>
    <w:tbl>
      <w:tblPr>
        <w:tblW w:w="0" w:type="auto"/>
        <w:tblInd w:w="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2393"/>
        <w:gridCol w:w="2393"/>
        <w:gridCol w:w="2275"/>
      </w:tblGrid>
      <w:tr w:rsidR="00A10DB0" w:rsidRPr="00045092" w:rsidTr="00ED2E7F">
        <w:trPr>
          <w:trHeight w:val="397"/>
        </w:trPr>
        <w:tc>
          <w:tcPr>
            <w:tcW w:w="2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级</w:t>
            </w:r>
            <w:r w:rsidRPr="00045092">
              <w:rPr>
                <w:rFonts w:hint="eastAsia"/>
              </w:rPr>
              <w:t xml:space="preserve"> </w:t>
            </w:r>
            <w:r w:rsidRPr="00045092">
              <w:t>别</w:t>
            </w:r>
            <w:r w:rsidRPr="00045092">
              <w:rPr>
                <w:rFonts w:hint="eastAsia"/>
              </w:rPr>
              <w:t xml:space="preserve"> 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单个未结合指示长度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hint="eastAsia"/>
              </w:rPr>
              <w:t>mm</w:t>
            </w:r>
          </w:p>
        </w:tc>
        <w:tc>
          <w:tcPr>
            <w:tcW w:w="23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单个未结合区面积</w:t>
            </w:r>
            <w:r w:rsidRPr="00045092">
              <w:rPr>
                <w:rFonts w:hint="eastAsia"/>
              </w:rPr>
              <w:t>，</w:t>
            </w:r>
            <w:r w:rsidRPr="00045092">
              <w:t>cm</w:t>
            </w:r>
            <w:r w:rsidRPr="00045092">
              <w:rPr>
                <w:vertAlign w:val="superscript"/>
              </w:rPr>
              <w:t>2</w:t>
            </w:r>
          </w:p>
        </w:tc>
        <w:tc>
          <w:tcPr>
            <w:tcW w:w="2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未结合率</w:t>
            </w:r>
            <w:r w:rsidRPr="00045092">
              <w:rPr>
                <w:rFonts w:hint="eastAsia"/>
              </w:rPr>
              <w:t>，</w:t>
            </w:r>
            <w:r w:rsidRPr="00045092">
              <w:rPr>
                <w:rFonts w:ascii="方正书宋简体" w:hint="eastAsia"/>
              </w:rPr>
              <w:t>%</w:t>
            </w:r>
          </w:p>
        </w:tc>
      </w:tr>
      <w:tr w:rsidR="00A10DB0" w:rsidRPr="00045092" w:rsidTr="00ED2E7F">
        <w:trPr>
          <w:trHeight w:val="397"/>
        </w:trPr>
        <w:tc>
          <w:tcPr>
            <w:tcW w:w="2276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1</w:t>
            </w:r>
            <w:r w:rsidRPr="00045092">
              <w:t>级</w:t>
            </w:r>
          </w:p>
        </w:tc>
        <w:tc>
          <w:tcPr>
            <w:tcW w:w="2393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0</w:t>
            </w:r>
          </w:p>
        </w:tc>
        <w:tc>
          <w:tcPr>
            <w:tcW w:w="2393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0</w:t>
            </w:r>
          </w:p>
        </w:tc>
        <w:tc>
          <w:tcPr>
            <w:tcW w:w="2275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0</w:t>
            </w:r>
          </w:p>
        </w:tc>
      </w:tr>
      <w:tr w:rsidR="00A10DB0" w:rsidRPr="00045092" w:rsidTr="00ED2E7F">
        <w:trPr>
          <w:trHeight w:val="397"/>
        </w:trPr>
        <w:tc>
          <w:tcPr>
            <w:tcW w:w="2276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2</w:t>
            </w:r>
            <w:r w:rsidRPr="00045092">
              <w:t>级</w:t>
            </w:r>
          </w:p>
        </w:tc>
        <w:tc>
          <w:tcPr>
            <w:tcW w:w="2393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方正书宋简体" w:hint="eastAsia"/>
              </w:rPr>
              <w:t>≤</w:t>
            </w:r>
            <w:r w:rsidRPr="00045092">
              <w:t>50</w:t>
            </w:r>
          </w:p>
        </w:tc>
        <w:tc>
          <w:tcPr>
            <w:tcW w:w="2393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方正书宋简体" w:hint="eastAsia"/>
              </w:rPr>
              <w:t>≤</w:t>
            </w:r>
            <w:r w:rsidRPr="00045092">
              <w:t>20</w:t>
            </w:r>
          </w:p>
        </w:tc>
        <w:tc>
          <w:tcPr>
            <w:tcW w:w="227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方正书宋简体" w:hint="eastAsia"/>
              </w:rPr>
              <w:t>≤</w:t>
            </w:r>
            <w:r w:rsidRPr="00045092">
              <w:t>2</w:t>
            </w:r>
          </w:p>
        </w:tc>
      </w:tr>
      <w:tr w:rsidR="00A10DB0" w:rsidRPr="00045092" w:rsidTr="00ED2E7F">
        <w:trPr>
          <w:trHeight w:val="397"/>
        </w:trPr>
        <w:tc>
          <w:tcPr>
            <w:tcW w:w="2276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3</w:t>
            </w:r>
            <w:r w:rsidRPr="00045092">
              <w:t>级</w:t>
            </w:r>
          </w:p>
        </w:tc>
        <w:tc>
          <w:tcPr>
            <w:tcW w:w="2393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方正书宋简体" w:hint="eastAsia"/>
              </w:rPr>
              <w:t>≤</w:t>
            </w:r>
            <w:r w:rsidRPr="00045092">
              <w:t>75</w:t>
            </w:r>
          </w:p>
        </w:tc>
        <w:tc>
          <w:tcPr>
            <w:tcW w:w="2393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方正书宋简体" w:hint="eastAsia"/>
              </w:rPr>
              <w:t>≤</w:t>
            </w:r>
            <w:r w:rsidRPr="00045092">
              <w:t>45</w:t>
            </w:r>
          </w:p>
        </w:tc>
        <w:tc>
          <w:tcPr>
            <w:tcW w:w="227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方正书宋简体" w:hint="eastAsia"/>
              </w:rPr>
              <w:t>≤</w:t>
            </w:r>
            <w:r w:rsidRPr="00045092">
              <w:t>5</w:t>
            </w:r>
          </w:p>
        </w:tc>
      </w:tr>
    </w:tbl>
    <w:p w:rsidR="00A10DB0" w:rsidRPr="00045092" w:rsidRDefault="00A10DB0" w:rsidP="00A10DB0">
      <w:pPr>
        <w:pStyle w:val="aa"/>
      </w:pP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7.4  </w:t>
      </w:r>
      <w:r w:rsidRPr="00045092">
        <w:rPr>
          <w:rFonts w:ascii="Times New Roman" w:eastAsia="方正书宋简体" w:hAnsi="Times New Roman" w:hint="eastAsia"/>
        </w:rPr>
        <w:t>力学性能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Ansi="Times New Roman" w:hint="eastAsia"/>
          </w:rPr>
          <w:t>7.4.1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Times New Roman" w:eastAsia="方正书宋简体" w:hAnsi="Times New Roman" w:hint="eastAsia"/>
        </w:rPr>
        <w:t>复合板复合界面的结合剪切强度应不小于</w:t>
      </w:r>
      <w:r w:rsidRPr="00045092">
        <w:rPr>
          <w:rFonts w:ascii="Times New Roman" w:eastAsia="方正书宋简体" w:hAnsi="Times New Roman" w:hint="eastAsia"/>
        </w:rPr>
        <w:t>210MPa</w:t>
      </w:r>
      <w:r w:rsidRPr="00045092">
        <w:rPr>
          <w:rFonts w:ascii="Times New Roman" w:eastAsia="方正书宋简体" w:hAnsi="Times New Roman" w:hint="eastAsia"/>
        </w:rPr>
        <w:t>。对于双面复合板，分别保留不同侧覆材进行剪切试验。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hAnsi="Times New Roman" w:hint="eastAsia"/>
          </w:rPr>
          <w:lastRenderedPageBreak/>
          <w:t>7.4.2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方正书宋简体" w:eastAsia="方正书宋简体" w:hAnsi="Times New Roman" w:hint="eastAsia"/>
        </w:rPr>
        <w:t>复合</w:t>
      </w:r>
      <w:r w:rsidRPr="00045092">
        <w:rPr>
          <w:rFonts w:ascii="Times New Roman" w:eastAsia="方正书宋简体" w:hAnsi="Times New Roman" w:hint="eastAsia"/>
        </w:rPr>
        <w:t>板拉伸试验结果应符合表</w:t>
      </w:r>
      <w:r w:rsidRPr="00045092">
        <w:rPr>
          <w:rFonts w:ascii="Times New Roman" w:eastAsia="方正书宋简体" w:hAnsi="Times New Roman" w:hint="eastAsia"/>
        </w:rPr>
        <w:t>4</w:t>
      </w:r>
      <w:r w:rsidRPr="00045092">
        <w:rPr>
          <w:rFonts w:ascii="Times New Roman" w:eastAsia="方正书宋简体" w:hAnsi="Times New Roman" w:hint="eastAsia"/>
        </w:rPr>
        <w:t>的规定。对于双面复合板，一般只保留一种覆材进行拉伸试验，需保留的覆材由需方在合同中注明。当基材厚度大于</w:t>
      </w:r>
      <w:smartTag w:uri="urn:schemas-microsoft-com:office:smarttags" w:element="chmetcnv">
        <w:smartTagPr>
          <w:attr w:name="UnitName" w:val="mm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045092">
          <w:rPr>
            <w:rFonts w:ascii="Times New Roman" w:eastAsia="方正书宋简体" w:hAnsi="Times New Roman" w:hint="eastAsia"/>
          </w:rPr>
          <w:t>40mm</w:t>
        </w:r>
      </w:smartTag>
      <w:r w:rsidRPr="00045092">
        <w:rPr>
          <w:rFonts w:ascii="Times New Roman" w:eastAsia="方正书宋简体" w:hAnsi="Times New Roman" w:hint="eastAsia"/>
        </w:rPr>
        <w:t>或需方指定时，只进行基材的拉伸试验，其试验结果应符合基材标准的规定。</w:t>
      </w:r>
    </w:p>
    <w:p w:rsidR="00A10DB0" w:rsidRPr="00045092" w:rsidRDefault="00A10DB0" w:rsidP="00A10DB0">
      <w:pPr>
        <w:pStyle w:val="a6"/>
        <w:spacing w:after="60"/>
      </w:pPr>
      <w:r w:rsidRPr="00045092">
        <w:rPr>
          <w:rFonts w:hint="eastAsia"/>
        </w:rPr>
        <w:t>表</w:t>
      </w:r>
      <w:r w:rsidRPr="00045092">
        <w:rPr>
          <w:rFonts w:hint="eastAsia"/>
        </w:rPr>
        <w:t xml:space="preserve">4  </w:t>
      </w:r>
      <w:r w:rsidRPr="00045092">
        <w:rPr>
          <w:rFonts w:hint="eastAsia"/>
        </w:rPr>
        <w:t>拉伸试验结果</w:t>
      </w:r>
    </w:p>
    <w:tbl>
      <w:tblPr>
        <w:tblW w:w="9344" w:type="dxa"/>
        <w:tblInd w:w="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6"/>
        <w:gridCol w:w="3188"/>
        <w:gridCol w:w="3070"/>
      </w:tblGrid>
      <w:tr w:rsidR="00A10DB0" w:rsidRPr="00045092" w:rsidTr="00ED2E7F">
        <w:trPr>
          <w:trHeight w:val="397"/>
        </w:trPr>
        <w:tc>
          <w:tcPr>
            <w:tcW w:w="308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BB5C1B">
            <w:pPr>
              <w:pStyle w:val="a5"/>
              <w:spacing w:afterLines="25" w:line="240" w:lineRule="exact"/>
            </w:pPr>
            <w:r w:rsidRPr="00045092">
              <w:t>屈服强度</w:t>
            </w:r>
            <w:r w:rsidRPr="00045092">
              <w:rPr>
                <w:position w:val="-12"/>
                <w:szCs w:val="18"/>
              </w:rPr>
              <w:object w:dxaOrig="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pt;height:18pt" o:ole="">
                  <v:imagedata r:id="rId12" o:title=""/>
                </v:shape>
                <o:OLEObject Type="Embed" ProgID="Equation.DSMT4" ShapeID="_x0000_i1025" DrawAspect="Content" ObjectID="_1562069376" r:id="rId13"/>
              </w:object>
            </w:r>
            <w:r w:rsidRPr="00045092">
              <w:t>，</w:t>
            </w:r>
            <w:proofErr w:type="spellStart"/>
            <w:r w:rsidRPr="00045092">
              <w:t>MPa</w:t>
            </w:r>
            <w:proofErr w:type="spellEnd"/>
          </w:p>
        </w:tc>
        <w:tc>
          <w:tcPr>
            <w:tcW w:w="31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86E4A" w:rsidRDefault="00A10DB0" w:rsidP="00BB5C1B">
            <w:pPr>
              <w:pStyle w:val="a5"/>
              <w:spacing w:afterLines="25" w:line="240" w:lineRule="exact"/>
            </w:pPr>
            <w:r w:rsidRPr="00045092">
              <w:t>抗拉强度</w:t>
            </w:r>
            <w:r w:rsidRPr="00045092">
              <w:rPr>
                <w:position w:val="-12"/>
                <w:szCs w:val="18"/>
              </w:rPr>
              <w:object w:dxaOrig="320" w:dyaOrig="360">
                <v:shape id="_x0000_i1026" type="#_x0000_t75" style="width:16pt;height:18pt" o:ole="">
                  <v:imagedata r:id="rId14" o:title=""/>
                </v:shape>
                <o:OLEObject Type="Embed" ProgID="Equation.DSMT4" ShapeID="_x0000_i1026" DrawAspect="Content" ObjectID="_1562069377" r:id="rId15"/>
              </w:object>
            </w:r>
            <w:r w:rsidRPr="00045092">
              <w:t>，</w:t>
            </w:r>
            <w:proofErr w:type="spellStart"/>
            <w:r w:rsidRPr="00045092">
              <w:t>MPa</w:t>
            </w:r>
            <w:proofErr w:type="spellEnd"/>
          </w:p>
        </w:tc>
        <w:tc>
          <w:tcPr>
            <w:tcW w:w="30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0000" w:rsidRDefault="00A10DB0" w:rsidP="00BB5C1B">
            <w:pPr>
              <w:pStyle w:val="a5"/>
              <w:spacing w:afterLines="25" w:line="240" w:lineRule="exact"/>
              <w:rPr>
                <w:b/>
                <w:bCs/>
                <w:kern w:val="44"/>
                <w:szCs w:val="44"/>
              </w:rPr>
            </w:pPr>
            <w:r w:rsidRPr="00045092">
              <w:t>伸长率</w:t>
            </w:r>
            <w:r w:rsidRPr="00045092">
              <w:rPr>
                <w:i/>
              </w:rPr>
              <w:t>A</w:t>
            </w:r>
            <w:r w:rsidRPr="00045092">
              <w:t>，</w:t>
            </w:r>
            <w:r w:rsidRPr="00045092">
              <w:rPr>
                <w:rFonts w:ascii="方正书宋简体" w:hint="eastAsia"/>
              </w:rPr>
              <w:t>%</w:t>
            </w:r>
          </w:p>
        </w:tc>
      </w:tr>
      <w:tr w:rsidR="00A10DB0" w:rsidRPr="00045092" w:rsidTr="00ED2E7F">
        <w:trPr>
          <w:trHeight w:val="397"/>
        </w:trPr>
        <w:tc>
          <w:tcPr>
            <w:tcW w:w="3088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position w:val="-12"/>
                <w:szCs w:val="18"/>
              </w:rPr>
              <w:object w:dxaOrig="260" w:dyaOrig="360">
                <v:shape id="_x0000_i1027" type="#_x0000_t75" style="width:13pt;height:18pt" o:ole="">
                  <v:imagedata r:id="rId16" o:title=""/>
                </v:shape>
                <o:OLEObject Type="Embed" ProgID="Equation.DSMT4" ShapeID="_x0000_i1027" DrawAspect="Content" ObjectID="_1562069378" r:id="rId17"/>
              </w:object>
            </w:r>
            <w:r w:rsidRPr="00045092">
              <w:rPr>
                <w:rFonts w:ascii="方正小标宋简体" w:eastAsia="方正小标宋简体" w:hint="eastAsia"/>
              </w:rPr>
              <w:t>≥</w:t>
            </w:r>
            <w:r w:rsidRPr="00045092">
              <w:rPr>
                <w:position w:val="-22"/>
                <w:szCs w:val="18"/>
              </w:rPr>
              <w:object w:dxaOrig="940" w:dyaOrig="540">
                <v:shape id="_x0000_i1028" type="#_x0000_t75" style="width:47pt;height:27pt" o:ole="">
                  <v:imagedata r:id="rId18" o:title=""/>
                </v:shape>
                <o:OLEObject Type="Embed" ProgID="Equation.DSMT4" ShapeID="_x0000_i1028" DrawAspect="Content" ObjectID="_1562069379" r:id="rId19"/>
              </w:object>
            </w:r>
          </w:p>
        </w:tc>
        <w:tc>
          <w:tcPr>
            <w:tcW w:w="3190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position w:val="-12"/>
                <w:szCs w:val="18"/>
              </w:rPr>
              <w:object w:dxaOrig="320" w:dyaOrig="360">
                <v:shape id="_x0000_i1029" type="#_x0000_t75" style="width:16pt;height:18pt" o:ole="">
                  <v:imagedata r:id="rId20" o:title=""/>
                </v:shape>
                <o:OLEObject Type="Embed" ProgID="Equation.DSMT4" ShapeID="_x0000_i1029" DrawAspect="Content" ObjectID="_1562069380" r:id="rId21"/>
              </w:object>
            </w:r>
            <w:r w:rsidRPr="00045092">
              <w:rPr>
                <w:rFonts w:ascii="方正书宋简体" w:hint="eastAsia"/>
              </w:rPr>
              <w:t>≥</w:t>
            </w:r>
            <w:r w:rsidRPr="00045092">
              <w:rPr>
                <w:position w:val="-22"/>
                <w:szCs w:val="18"/>
              </w:rPr>
              <w:object w:dxaOrig="1040" w:dyaOrig="540">
                <v:shape id="_x0000_i1030" type="#_x0000_t75" style="width:52pt;height:27pt" o:ole="">
                  <v:imagedata r:id="rId22" o:title=""/>
                </v:shape>
                <o:OLEObject Type="Embed" ProgID="Equation.DSMT4" ShapeID="_x0000_i1030" DrawAspect="Content" ObjectID="_1562069381" r:id="rId23"/>
              </w:object>
            </w:r>
          </w:p>
        </w:tc>
        <w:tc>
          <w:tcPr>
            <w:tcW w:w="3073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不小于基材标准值</w:t>
            </w:r>
          </w:p>
        </w:tc>
      </w:tr>
      <w:tr w:rsidR="00A10DB0" w:rsidRPr="00045092" w:rsidTr="00ED2E7F">
        <w:trPr>
          <w:trHeight w:val="397"/>
        </w:trPr>
        <w:tc>
          <w:tcPr>
            <w:tcW w:w="9351" w:type="dxa"/>
            <w:gridSpan w:val="3"/>
          </w:tcPr>
          <w:p w:rsidR="00A10DB0" w:rsidRPr="00045092" w:rsidRDefault="00A10DB0" w:rsidP="00BB5C1B">
            <w:pPr>
              <w:pStyle w:val="a4"/>
              <w:spacing w:afterLines="15" w:line="240" w:lineRule="exact"/>
              <w:ind w:firstLineChars="200" w:firstLine="376"/>
              <w:rPr>
                <w:rFonts w:ascii="Times New Roman" w:eastAsia="方正书宋简体" w:hAnsi="Times New Roman"/>
                <w:sz w:val="18"/>
                <w:szCs w:val="18"/>
              </w:rPr>
            </w:pP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注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1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：</w:t>
            </w:r>
            <w:r w:rsidRPr="00045092">
              <w:rPr>
                <w:position w:val="-12"/>
              </w:rPr>
              <w:object w:dxaOrig="320" w:dyaOrig="360">
                <v:shape id="_x0000_i1031" type="#_x0000_t75" style="width:16pt;height:18pt" o:ole="">
                  <v:imagedata r:id="rId24" o:title=""/>
                </v:shape>
                <o:OLEObject Type="Embed" ProgID="Equation.DSMT4" ShapeID="_x0000_i1031" DrawAspect="Content" ObjectID="_1562069382" r:id="rId25"/>
              </w:objec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——</w:t>
            </w:r>
            <w:r w:rsidRPr="00045092">
              <w:rPr>
                <w:rFonts w:ascii="Times New Roman" w:eastAsia="方正书宋简体" w:hAnsi="Times New Roman" w:hint="eastAsia"/>
                <w:sz w:val="18"/>
                <w:szCs w:val="18"/>
              </w:rPr>
              <w:t xml:space="preserve"> 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覆材屈服强度标准值，</w:t>
            </w:r>
            <w:proofErr w:type="spellStart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MPa</w:t>
            </w:r>
            <w:proofErr w:type="spellEnd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；</w:t>
            </w:r>
          </w:p>
          <w:p w:rsidR="00686E4A" w:rsidRDefault="00A10DB0" w:rsidP="00BB5C1B">
            <w:pPr>
              <w:pStyle w:val="a4"/>
              <w:spacing w:afterLines="15" w:line="240" w:lineRule="exact"/>
              <w:rPr>
                <w:rFonts w:ascii="Times New Roman" w:eastAsia="方正书宋简体" w:hAnsi="Times New Roman"/>
                <w:b/>
                <w:bCs/>
                <w:sz w:val="18"/>
                <w:szCs w:val="18"/>
              </w:rPr>
            </w:pP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 xml:space="preserve">         </w:t>
            </w:r>
            <w:r w:rsidRPr="00045092">
              <w:rPr>
                <w:position w:val="-12"/>
              </w:rPr>
              <w:object w:dxaOrig="340" w:dyaOrig="360">
                <v:shape id="_x0000_i1032" type="#_x0000_t75" style="width:17pt;height:18pt" o:ole="">
                  <v:imagedata r:id="rId26" o:title=""/>
                </v:shape>
                <o:OLEObject Type="Embed" ProgID="Equation.DSMT4" ShapeID="_x0000_i1032" DrawAspect="Content" ObjectID="_1562069383" r:id="rId27"/>
              </w:objec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——</w:t>
            </w:r>
            <w:r w:rsidRPr="00045092">
              <w:rPr>
                <w:rFonts w:ascii="Times New Roman" w:eastAsia="方正书宋简体" w:hAnsi="Times New Roman" w:hint="eastAsia"/>
                <w:sz w:val="18"/>
                <w:szCs w:val="18"/>
              </w:rPr>
              <w:t xml:space="preserve"> 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基材屈服强度标准值，</w:t>
            </w:r>
            <w:proofErr w:type="spellStart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MPa</w:t>
            </w:r>
            <w:proofErr w:type="spellEnd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；</w:t>
            </w:r>
          </w:p>
          <w:p w:rsidR="00000000" w:rsidRDefault="00A10DB0" w:rsidP="00BB5C1B">
            <w:pPr>
              <w:pStyle w:val="a4"/>
              <w:spacing w:afterLines="15" w:line="240" w:lineRule="exact"/>
              <w:rPr>
                <w:rFonts w:ascii="Times New Roman" w:eastAsia="方正书宋简体" w:hAnsi="Times New Roman"/>
                <w:b/>
                <w:bCs/>
                <w:sz w:val="18"/>
                <w:szCs w:val="18"/>
              </w:rPr>
            </w:pP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 xml:space="preserve">         </w:t>
            </w:r>
            <w:r w:rsidRPr="00045092">
              <w:rPr>
                <w:position w:val="-12"/>
              </w:rPr>
              <w:object w:dxaOrig="360" w:dyaOrig="360">
                <v:shape id="_x0000_i1033" type="#_x0000_t75" style="width:18pt;height:18pt" o:ole="">
                  <v:imagedata r:id="rId28" o:title=""/>
                </v:shape>
                <o:OLEObject Type="Embed" ProgID="Equation.DSMT4" ShapeID="_x0000_i1033" DrawAspect="Content" ObjectID="_1562069384" r:id="rId29"/>
              </w:objec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——</w:t>
            </w:r>
            <w:r w:rsidRPr="00045092">
              <w:rPr>
                <w:rFonts w:ascii="Times New Roman" w:eastAsia="方正书宋简体" w:hAnsi="Times New Roman" w:hint="eastAsia"/>
                <w:sz w:val="18"/>
                <w:szCs w:val="18"/>
              </w:rPr>
              <w:t xml:space="preserve"> 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覆材抗拉强度标准下限值，</w:t>
            </w:r>
            <w:proofErr w:type="spellStart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MPa</w:t>
            </w:r>
            <w:proofErr w:type="spellEnd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；</w:t>
            </w:r>
          </w:p>
          <w:p w:rsidR="003259AE" w:rsidRPr="00045092" w:rsidRDefault="00A10DB0" w:rsidP="00BB5C1B">
            <w:pPr>
              <w:pStyle w:val="a4"/>
              <w:spacing w:afterLines="15" w:line="240" w:lineRule="exact"/>
              <w:rPr>
                <w:rFonts w:ascii="Times New Roman" w:eastAsia="方正书宋简体" w:hAnsi="Times New Roman"/>
                <w:sz w:val="18"/>
                <w:szCs w:val="18"/>
              </w:rPr>
            </w:pP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 xml:space="preserve">         </w:t>
            </w:r>
            <w:r w:rsidRPr="00045092">
              <w:rPr>
                <w:position w:val="-12"/>
              </w:rPr>
              <w:object w:dxaOrig="380" w:dyaOrig="360">
                <v:shape id="_x0000_i1034" type="#_x0000_t75" style="width:19pt;height:18pt" o:ole="">
                  <v:imagedata r:id="rId30" o:title=""/>
                </v:shape>
                <o:OLEObject Type="Embed" ProgID="Equation.DSMT4" ShapeID="_x0000_i1034" DrawAspect="Content" ObjectID="_1562069385" r:id="rId31"/>
              </w:objec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——</w:t>
            </w:r>
            <w:r w:rsidRPr="00045092">
              <w:rPr>
                <w:rFonts w:ascii="Times New Roman" w:eastAsia="方正书宋简体" w:hAnsi="Times New Roman" w:hint="eastAsia"/>
                <w:sz w:val="18"/>
                <w:szCs w:val="18"/>
              </w:rPr>
              <w:t xml:space="preserve"> 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基材抗拉强度标准下限值，</w:t>
            </w:r>
            <w:proofErr w:type="spellStart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MPa</w:t>
            </w:r>
            <w:proofErr w:type="spellEnd"/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；</w:t>
            </w:r>
          </w:p>
          <w:p w:rsidR="00000000" w:rsidRDefault="00A10DB0" w:rsidP="00BB5C1B">
            <w:pPr>
              <w:pStyle w:val="a4"/>
              <w:spacing w:afterLines="15" w:line="240" w:lineRule="exact"/>
              <w:rPr>
                <w:rFonts w:ascii="Times New Roman" w:eastAsia="方正书宋简体" w:hAnsi="Times New Roman"/>
                <w:sz w:val="18"/>
                <w:szCs w:val="18"/>
              </w:rPr>
            </w:pP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 xml:space="preserve">         </w:t>
            </w:r>
            <w:r w:rsidRPr="00045092">
              <w:rPr>
                <w:rFonts w:ascii="Times New Roman" w:eastAsia="方正书宋简体" w:hAnsi="Times New Roman"/>
                <w:position w:val="-12"/>
                <w:sz w:val="18"/>
                <w:szCs w:val="18"/>
              </w:rPr>
              <w:object w:dxaOrig="180" w:dyaOrig="360">
                <v:shape id="_x0000_i1035" type="#_x0000_t75" style="width:9pt;height:18pt" o:ole="">
                  <v:imagedata r:id="rId32" o:title=""/>
                </v:shape>
                <o:OLEObject Type="Embed" ProgID="Equation.DSMT4" ShapeID="_x0000_i1035" DrawAspect="Content" ObjectID="_1562069386" r:id="rId33"/>
              </w:objec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——</w:t>
            </w:r>
            <w:r w:rsidRPr="00045092">
              <w:rPr>
                <w:rFonts w:ascii="Times New Roman" w:eastAsia="方正书宋简体" w:hAnsi="Times New Roman" w:hint="eastAsia"/>
                <w:sz w:val="18"/>
                <w:szCs w:val="18"/>
              </w:rPr>
              <w:t xml:space="preserve"> 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覆材厚度，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mm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；</w:t>
            </w:r>
          </w:p>
          <w:p w:rsidR="003259AE" w:rsidRPr="00045092" w:rsidRDefault="00A10DB0" w:rsidP="00BB5C1B">
            <w:pPr>
              <w:pStyle w:val="a4"/>
              <w:spacing w:afterLines="15" w:line="240" w:lineRule="exact"/>
              <w:rPr>
                <w:rFonts w:ascii="Times New Roman" w:eastAsia="方正书宋简体" w:hAnsi="Times New Roman"/>
                <w:sz w:val="18"/>
                <w:szCs w:val="18"/>
              </w:rPr>
            </w:pP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 xml:space="preserve">         </w:t>
            </w:r>
            <w:r w:rsidRPr="00045092">
              <w:rPr>
                <w:rFonts w:ascii="Times New Roman" w:eastAsia="方正书宋简体" w:hAnsi="Times New Roman"/>
                <w:position w:val="-12"/>
                <w:sz w:val="18"/>
                <w:szCs w:val="18"/>
              </w:rPr>
              <w:object w:dxaOrig="200" w:dyaOrig="360">
                <v:shape id="_x0000_i1036" type="#_x0000_t75" style="width:10pt;height:18pt" o:ole="">
                  <v:imagedata r:id="rId34" o:title=""/>
                </v:shape>
                <o:OLEObject Type="Embed" ProgID="Equation.DSMT4" ShapeID="_x0000_i1036" DrawAspect="Content" ObjectID="_1562069387" r:id="rId35"/>
              </w:objec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——</w:t>
            </w:r>
            <w:r w:rsidRPr="00045092">
              <w:rPr>
                <w:rFonts w:ascii="Times New Roman" w:eastAsia="方正书宋简体" w:hAnsi="Times New Roman" w:hint="eastAsia"/>
                <w:sz w:val="18"/>
                <w:szCs w:val="18"/>
              </w:rPr>
              <w:t xml:space="preserve"> 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基材厚度，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mm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。</w:t>
            </w:r>
          </w:p>
          <w:p w:rsidR="00A10DB0" w:rsidRPr="00045092" w:rsidRDefault="00A10DB0" w:rsidP="00ED2E7F">
            <w:pPr>
              <w:pStyle w:val="a4"/>
              <w:spacing w:line="240" w:lineRule="exact"/>
              <w:ind w:leftChars="171" w:left="877" w:hangingChars="268" w:hanging="504"/>
              <w:rPr>
                <w:rFonts w:ascii="Times New Roman" w:eastAsia="方正书宋简体" w:hAnsi="Times New Roman"/>
                <w:sz w:val="18"/>
                <w:szCs w:val="18"/>
              </w:rPr>
            </w:pP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注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2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：当覆材伸长率标准值小于基材伸长率标准值时，允许复合板伸长率小于基材标准值，但不小于覆材标准值。此时尚应补充进行</w:t>
            </w:r>
            <w:r w:rsidRPr="00045092">
              <w:rPr>
                <w:rFonts w:ascii="Times New Roman" w:eastAsia="方正书宋简体" w:hAnsi="Times New Roman" w:hint="eastAsia"/>
                <w:sz w:val="18"/>
                <w:szCs w:val="18"/>
              </w:rPr>
              <w:t>1</w:t>
            </w:r>
            <w:r w:rsidRPr="00045092">
              <w:rPr>
                <w:rFonts w:ascii="Times New Roman" w:eastAsia="方正书宋简体" w:hAnsi="Times New Roman"/>
                <w:sz w:val="18"/>
                <w:szCs w:val="18"/>
              </w:rPr>
              <w:t>个基材试样的拉伸试验，其伸长率不小于基材标准值。</w:t>
            </w:r>
          </w:p>
        </w:tc>
      </w:tr>
    </w:tbl>
    <w:p w:rsidR="00A10DB0" w:rsidRPr="00045092" w:rsidRDefault="00A10DB0" w:rsidP="00A10DB0">
      <w:pPr>
        <w:pStyle w:val="aa"/>
      </w:pPr>
    </w:p>
    <w:p w:rsidR="00A10DB0" w:rsidRPr="00045092" w:rsidRDefault="00A10DB0" w:rsidP="00A10DB0">
      <w:pPr>
        <w:pStyle w:val="a4"/>
        <w:rPr>
          <w:rFonts w:ascii="方正书宋简体" w:eastAsia="方正书宋简体" w:hAnsi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5092">
          <w:rPr>
            <w:rFonts w:hAnsi="Times New Roman" w:hint="eastAsia"/>
          </w:rPr>
          <w:t>7.4.3</w:t>
        </w:r>
      </w:smartTag>
      <w:r w:rsidRPr="00045092">
        <w:rPr>
          <w:rFonts w:hAnsi="Times New Roman" w:hint="eastAsia"/>
        </w:rPr>
        <w:t xml:space="preserve">  </w:t>
      </w:r>
      <w:r w:rsidRPr="00045092">
        <w:rPr>
          <w:rFonts w:ascii="方正书宋简体" w:eastAsia="方正书宋简体" w:hAnsi="Times New Roman" w:hint="eastAsia"/>
        </w:rPr>
        <w:t>复合板只进行基材的冲击试验，冲击试验温度和冲击吸收能量应符合基材标准的规定。如基材标准中无冲击试验的要求，则复合板不进行冲击试验。</w:t>
      </w:r>
    </w:p>
    <w:p w:rsidR="00A10DB0" w:rsidRPr="00045092" w:rsidRDefault="00A10DB0" w:rsidP="00A10DB0">
      <w:pPr>
        <w:pStyle w:val="a4"/>
        <w:rPr>
          <w:rFonts w:hAnsi="Times New Roman"/>
        </w:rPr>
      </w:pPr>
      <w:r w:rsidRPr="00045092">
        <w:rPr>
          <w:rFonts w:hint="eastAsia"/>
        </w:rPr>
        <w:t xml:space="preserve">7.5  </w:t>
      </w:r>
      <w:r w:rsidRPr="00045092">
        <w:rPr>
          <w:rFonts w:ascii="方正书宋简体" w:eastAsia="方正书宋简体" w:hAnsi="Times New Roman" w:hint="eastAsia"/>
        </w:rPr>
        <w:t>弯曲性能</w:t>
      </w:r>
    </w:p>
    <w:p w:rsidR="00A10DB0" w:rsidRPr="00045092" w:rsidRDefault="00A10DB0" w:rsidP="00A10DB0">
      <w:pPr>
        <w:pStyle w:val="a4"/>
        <w:ind w:firstLine="450"/>
        <w:rPr>
          <w:rFonts w:ascii="方正书宋简体" w:eastAsia="方正书宋简体" w:hAnsi="Times New Roman"/>
        </w:rPr>
      </w:pPr>
      <w:r w:rsidRPr="00045092">
        <w:rPr>
          <w:rFonts w:ascii="方正书宋简体" w:eastAsia="方正书宋简体" w:hAnsi="Times New Roman" w:hint="eastAsia"/>
        </w:rPr>
        <w:t>单面复合板内弯曲（覆材表面受压）和外弯曲（覆材表面受拉）试验，双面复合板外弯曲（两种覆材表面分别受拉）试验，其结果应符合表</w:t>
      </w:r>
      <w:r w:rsidRPr="00045092">
        <w:rPr>
          <w:rFonts w:ascii="Times New Roman" w:eastAsia="方正书宋简体" w:hAnsi="Times New Roman"/>
        </w:rPr>
        <w:t>5</w:t>
      </w:r>
      <w:r w:rsidRPr="00045092">
        <w:rPr>
          <w:rFonts w:ascii="方正书宋简体" w:eastAsia="方正书宋简体" w:hAnsi="Times New Roman" w:hint="eastAsia"/>
        </w:rPr>
        <w:t>的规定。基材为锻件的复合板不进行弯曲试验。</w:t>
      </w:r>
    </w:p>
    <w:p w:rsidR="00A10DB0" w:rsidRPr="00045092" w:rsidRDefault="00A10DB0" w:rsidP="00A10DB0">
      <w:pPr>
        <w:pStyle w:val="a6"/>
        <w:spacing w:after="60"/>
      </w:pPr>
      <w:r w:rsidRPr="00045092">
        <w:rPr>
          <w:rFonts w:hint="eastAsia"/>
        </w:rPr>
        <w:t>表</w:t>
      </w:r>
      <w:r w:rsidRPr="00045092">
        <w:rPr>
          <w:rFonts w:hint="eastAsia"/>
        </w:rPr>
        <w:t xml:space="preserve">5  </w:t>
      </w:r>
      <w:r w:rsidRPr="00045092">
        <w:rPr>
          <w:rFonts w:hint="eastAsia"/>
        </w:rPr>
        <w:t>弯曲性能</w:t>
      </w:r>
    </w:p>
    <w:tbl>
      <w:tblPr>
        <w:tblW w:w="9344" w:type="dxa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6"/>
        <w:gridCol w:w="4204"/>
        <w:gridCol w:w="3594"/>
      </w:tblGrid>
      <w:tr w:rsidR="00A10DB0" w:rsidRPr="00045092" w:rsidTr="00E15475">
        <w:trPr>
          <w:trHeight w:val="340"/>
        </w:trPr>
        <w:tc>
          <w:tcPr>
            <w:tcW w:w="154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弯曲角度</w:t>
            </w:r>
          </w:p>
        </w:tc>
        <w:tc>
          <w:tcPr>
            <w:tcW w:w="42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弯</w:t>
            </w:r>
            <w:r w:rsidRPr="00045092">
              <w:t xml:space="preserve"> </w:t>
            </w:r>
            <w:r w:rsidRPr="00045092">
              <w:t>心</w:t>
            </w:r>
            <w:r w:rsidRPr="00045092">
              <w:t xml:space="preserve"> </w:t>
            </w:r>
            <w:r w:rsidRPr="00045092">
              <w:t>直</w:t>
            </w:r>
            <w:r w:rsidRPr="00045092">
              <w:t xml:space="preserve"> </w:t>
            </w:r>
            <w:r w:rsidRPr="00045092">
              <w:t>径</w:t>
            </w:r>
          </w:p>
        </w:tc>
        <w:tc>
          <w:tcPr>
            <w:tcW w:w="359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试</w:t>
            </w:r>
            <w:r w:rsidRPr="00045092">
              <w:t xml:space="preserve"> </w:t>
            </w:r>
            <w:r w:rsidRPr="00045092">
              <w:t>验</w:t>
            </w:r>
            <w:r w:rsidRPr="00045092">
              <w:t xml:space="preserve"> </w:t>
            </w:r>
            <w:r w:rsidRPr="00045092">
              <w:t>结</w:t>
            </w:r>
            <w:r w:rsidRPr="00045092">
              <w:t xml:space="preserve"> </w:t>
            </w:r>
            <w:r w:rsidRPr="00045092">
              <w:t>果</w:t>
            </w:r>
          </w:p>
        </w:tc>
      </w:tr>
      <w:tr w:rsidR="00A10DB0" w:rsidRPr="00045092" w:rsidTr="00E15475">
        <w:trPr>
          <w:trHeight w:val="654"/>
        </w:trPr>
        <w:tc>
          <w:tcPr>
            <w:tcW w:w="1546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180°</w:t>
            </w:r>
          </w:p>
        </w:tc>
        <w:tc>
          <w:tcPr>
            <w:tcW w:w="4204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内弯曲按基材标准的规定，外弯曲</w:t>
            </w:r>
            <w:r w:rsidRPr="00045092">
              <w:rPr>
                <w:i/>
              </w:rPr>
              <w:t>d</w:t>
            </w:r>
            <w:r w:rsidRPr="00045092">
              <w:t>=</w:t>
            </w: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45092">
                <w:t>4</w:t>
              </w:r>
              <w:r w:rsidRPr="00045092">
                <w:rPr>
                  <w:i/>
                </w:rPr>
                <w:t>a</w:t>
              </w:r>
            </w:smartTag>
          </w:p>
          <w:p w:rsidR="00A10DB0" w:rsidRPr="00045092" w:rsidRDefault="00A10DB0" w:rsidP="00ED2E7F">
            <w:pPr>
              <w:pStyle w:val="a5"/>
            </w:pPr>
            <w:r w:rsidRPr="00045092">
              <w:t>（</w:t>
            </w:r>
            <w:r w:rsidRPr="00045092">
              <w:rPr>
                <w:i/>
              </w:rPr>
              <w:t>d</w:t>
            </w:r>
            <w:r w:rsidRPr="00045092">
              <w:t>为弯心直径，</w:t>
            </w:r>
            <w:r w:rsidRPr="00045092">
              <w:rPr>
                <w:i/>
              </w:rPr>
              <w:t>a</w:t>
            </w:r>
            <w:r w:rsidRPr="00045092">
              <w:t>为试样厚度）</w:t>
            </w:r>
            <w:r w:rsidR="00E15475" w:rsidRPr="00045092">
              <w:t>，</w:t>
            </w:r>
            <w:r w:rsidR="00647309" w:rsidRPr="00045092">
              <w:t>侧</w:t>
            </w:r>
            <w:r w:rsidR="00E15475" w:rsidRPr="00045092">
              <w:t>弯曲</w:t>
            </w:r>
            <w:r w:rsidR="00E15475" w:rsidRPr="00045092">
              <w:rPr>
                <w:i/>
              </w:rPr>
              <w:t>d</w:t>
            </w:r>
            <w:r w:rsidR="00E15475" w:rsidRPr="00045092">
              <w:t>=</w:t>
            </w:r>
            <w:r w:rsidR="00E15475" w:rsidRPr="00045092">
              <w:rPr>
                <w:rFonts w:hint="eastAsia"/>
              </w:rPr>
              <w:t>40mm</w:t>
            </w:r>
          </w:p>
        </w:tc>
        <w:tc>
          <w:tcPr>
            <w:tcW w:w="3594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  <w:jc w:val="both"/>
            </w:pPr>
            <w:r w:rsidRPr="00045092">
              <w:t>在弯曲部分的外侧不得有裂纹，复合界面不得有分层</w:t>
            </w:r>
          </w:p>
        </w:tc>
      </w:tr>
    </w:tbl>
    <w:p w:rsidR="00A10DB0" w:rsidRPr="00045092" w:rsidRDefault="00A10DB0" w:rsidP="00A10DB0">
      <w:pPr>
        <w:pStyle w:val="aa"/>
      </w:pPr>
    </w:p>
    <w:p w:rsidR="00A10DB0" w:rsidRPr="00045092" w:rsidRDefault="00A10DB0" w:rsidP="00A10DB0">
      <w:pPr>
        <w:pStyle w:val="a4"/>
      </w:pPr>
      <w:r w:rsidRPr="00045092">
        <w:rPr>
          <w:rFonts w:hint="eastAsia"/>
        </w:rPr>
        <w:t>7.6  覆材为奥氏体-铁素体双相不锈钢，应</w:t>
      </w:r>
      <w:r w:rsidRPr="00045092">
        <w:rPr>
          <w:rFonts w:ascii="Times New Roman" w:eastAsia="方正书宋简体" w:hAnsi="Times New Roman" w:hint="eastAsia"/>
        </w:rPr>
        <w:t>进行复合板覆材的</w:t>
      </w:r>
      <w:r w:rsidRPr="00045092">
        <w:rPr>
          <w:rFonts w:hint="eastAsia"/>
        </w:rPr>
        <w:t>铁素体含量检测， 铁素体含量应在40%～60%。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7.7  </w:t>
      </w:r>
      <w:r w:rsidRPr="00045092">
        <w:rPr>
          <w:rFonts w:ascii="Times New Roman" w:eastAsia="方正书宋简体" w:hAnsi="Times New Roman" w:hint="eastAsia"/>
        </w:rPr>
        <w:t>晶间腐蚀试验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>根据需方要求，经供需双方协议，供方可进行复合板覆材的晶间腐蚀试验，试验要求和合格标准由供需双方协议。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7.8  </w:t>
      </w:r>
      <w:r w:rsidRPr="00045092">
        <w:rPr>
          <w:rFonts w:ascii="Times New Roman" w:eastAsia="方正书宋简体" w:hAnsi="Times New Roman" w:hint="eastAsia"/>
        </w:rPr>
        <w:t>尺寸偏差及平面度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7.8.1  </w:t>
      </w:r>
      <w:r w:rsidRPr="00045092">
        <w:rPr>
          <w:rFonts w:ascii="Times New Roman" w:eastAsia="方正书宋简体" w:hAnsi="Times New Roman" w:hint="eastAsia"/>
        </w:rPr>
        <w:t>复合板厚度允许偏差应符合表</w:t>
      </w:r>
      <w:r w:rsidRPr="00045092">
        <w:rPr>
          <w:rFonts w:ascii="Times New Roman" w:eastAsia="方正书宋简体" w:hAnsi="Times New Roman" w:hint="eastAsia"/>
        </w:rPr>
        <w:t>6</w:t>
      </w:r>
      <w:r w:rsidRPr="00045092">
        <w:rPr>
          <w:rFonts w:ascii="Times New Roman" w:eastAsia="方正书宋简体" w:hAnsi="Times New Roman" w:hint="eastAsia"/>
        </w:rPr>
        <w:t>的规定。基材为锻件的复合板，基材厚度允许偏差由供需双方协议。</w:t>
      </w:r>
    </w:p>
    <w:p w:rsidR="00A10DB0" w:rsidRPr="00045092" w:rsidRDefault="00A10DB0" w:rsidP="00A10DB0">
      <w:pPr>
        <w:pStyle w:val="a6"/>
        <w:spacing w:after="60"/>
      </w:pPr>
      <w:r w:rsidRPr="00045092">
        <w:rPr>
          <w:rFonts w:hint="eastAsia"/>
        </w:rPr>
        <w:t>表</w:t>
      </w:r>
      <w:r w:rsidRPr="00045092">
        <w:rPr>
          <w:rFonts w:hint="eastAsia"/>
        </w:rPr>
        <w:t xml:space="preserve">6  </w:t>
      </w:r>
      <w:r w:rsidRPr="00045092">
        <w:rPr>
          <w:rFonts w:hint="eastAsia"/>
        </w:rPr>
        <w:t>厚度允许偏差</w:t>
      </w:r>
    </w:p>
    <w:tbl>
      <w:tblPr>
        <w:tblW w:w="9344" w:type="dxa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6"/>
        <w:gridCol w:w="4252"/>
        <w:gridCol w:w="1701"/>
        <w:gridCol w:w="1845"/>
      </w:tblGrid>
      <w:tr w:rsidR="001B4DF7" w:rsidRPr="00045092" w:rsidTr="00117DEC">
        <w:trPr>
          <w:trHeight w:val="340"/>
        </w:trPr>
        <w:tc>
          <w:tcPr>
            <w:tcW w:w="154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B4DF7" w:rsidRPr="00045092" w:rsidRDefault="00117DEC" w:rsidP="00ED2E7F">
            <w:pPr>
              <w:pStyle w:val="a5"/>
              <w:ind w:leftChars="-50" w:left="-109" w:rightChars="-50" w:right="-109"/>
            </w:pPr>
            <w:r w:rsidRPr="00045092">
              <w:t>生产方法</w:t>
            </w:r>
          </w:p>
        </w:tc>
        <w:tc>
          <w:tcPr>
            <w:tcW w:w="42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B4DF7" w:rsidRPr="00045092" w:rsidRDefault="00117DEC" w:rsidP="001B4DF7">
            <w:pPr>
              <w:pStyle w:val="a5"/>
              <w:ind w:rightChars="-50" w:right="-109"/>
            </w:pPr>
            <w:r w:rsidRPr="00045092">
              <w:t>覆材厚度允许偏差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B4DF7" w:rsidRPr="00045092" w:rsidRDefault="001B4DF7" w:rsidP="00ED2E7F">
            <w:pPr>
              <w:pStyle w:val="a5"/>
              <w:ind w:leftChars="-50" w:left="-109" w:rightChars="-50" w:right="-109"/>
            </w:pPr>
            <w:r w:rsidRPr="00045092">
              <w:t>基材厚度允许偏差</w:t>
            </w:r>
          </w:p>
        </w:tc>
        <w:tc>
          <w:tcPr>
            <w:tcW w:w="18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B4DF7" w:rsidRPr="00045092" w:rsidRDefault="001B4DF7" w:rsidP="00ED2E7F">
            <w:pPr>
              <w:pStyle w:val="a5"/>
              <w:ind w:leftChars="-50" w:left="-109" w:rightChars="-50" w:right="-109"/>
            </w:pPr>
            <w:r w:rsidRPr="00045092">
              <w:t>总厚度允许偏差</w:t>
            </w:r>
          </w:p>
        </w:tc>
      </w:tr>
      <w:tr w:rsidR="00117DEC" w:rsidRPr="00045092" w:rsidTr="00117DEC">
        <w:trPr>
          <w:trHeight w:val="340"/>
        </w:trPr>
        <w:tc>
          <w:tcPr>
            <w:tcW w:w="154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17DEC" w:rsidRPr="00045092" w:rsidRDefault="00117DEC" w:rsidP="00ED2E7F">
            <w:pPr>
              <w:pStyle w:val="a5"/>
              <w:ind w:leftChars="-50" w:left="-109" w:rightChars="-50" w:right="-109"/>
            </w:pPr>
          </w:p>
        </w:tc>
        <w:tc>
          <w:tcPr>
            <w:tcW w:w="42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17DEC" w:rsidRPr="00045092" w:rsidRDefault="00686E4A" w:rsidP="00ED2E7F">
            <w:pPr>
              <w:pStyle w:val="a5"/>
              <w:ind w:leftChars="-50" w:left="-109" w:rightChars="-50" w:right="-109"/>
            </w:pPr>
            <w:r w:rsidRPr="00686E4A">
              <w:rPr>
                <w:rFonts w:hint="eastAsia"/>
              </w:rPr>
              <w:t>覆材公称厚度的</w:t>
            </w:r>
            <w:r w:rsidRPr="00686E4A">
              <w:t>±10%</w:t>
            </w:r>
            <w:r w:rsidRPr="00686E4A">
              <w:rPr>
                <w:rFonts w:hint="eastAsia"/>
              </w:rPr>
              <w:t>，</w:t>
            </w:r>
            <w:r w:rsidR="00117DEC" w:rsidRPr="00045092">
              <w:t>且不大于</w:t>
            </w:r>
            <w:r w:rsidR="00117DEC" w:rsidRPr="00045092">
              <w:t>±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mm"/>
              </w:smartTagPr>
              <w:r w:rsidR="00117DEC" w:rsidRPr="00045092">
                <w:t>1.0mm</w:t>
              </w:r>
            </w:smartTag>
          </w:p>
        </w:tc>
        <w:tc>
          <w:tcPr>
            <w:tcW w:w="1701" w:type="dxa"/>
            <w:vMerge w:val="restart"/>
            <w:tcBorders>
              <w:top w:val="single" w:sz="8" w:space="0" w:color="auto"/>
            </w:tcBorders>
            <w:vAlign w:val="center"/>
          </w:tcPr>
          <w:p w:rsidR="000304EF" w:rsidRPr="00045092" w:rsidRDefault="00117DEC" w:rsidP="009203B1">
            <w:pPr>
              <w:pStyle w:val="a5"/>
              <w:ind w:leftChars="-50" w:left="-109" w:rightChars="-50" w:right="-109"/>
            </w:pPr>
            <w:r w:rsidRPr="00045092">
              <w:t>基材标准</w:t>
            </w:r>
          </w:p>
          <w:p w:rsidR="00117DEC" w:rsidRPr="00045092" w:rsidRDefault="00117DEC" w:rsidP="009203B1">
            <w:pPr>
              <w:pStyle w:val="a5"/>
              <w:ind w:leftChars="-50" w:left="-109" w:rightChars="-50" w:right="-109"/>
            </w:pPr>
            <w:r w:rsidRPr="00045092">
              <w:t>正负偏差之数值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</w:tcBorders>
            <w:vAlign w:val="center"/>
          </w:tcPr>
          <w:p w:rsidR="000304EF" w:rsidRPr="00045092" w:rsidRDefault="00117DEC" w:rsidP="00ED2E7F">
            <w:pPr>
              <w:pStyle w:val="a5"/>
              <w:ind w:leftChars="-50" w:left="-109" w:rightChars="-50" w:right="-109"/>
            </w:pPr>
            <w:r w:rsidRPr="00045092">
              <w:t>覆材允许偏差</w:t>
            </w:r>
          </w:p>
          <w:p w:rsidR="00117DEC" w:rsidRPr="00045092" w:rsidRDefault="00117DEC" w:rsidP="00ED2E7F">
            <w:pPr>
              <w:pStyle w:val="a5"/>
              <w:ind w:leftChars="-50" w:left="-109" w:rightChars="-50" w:right="-109"/>
            </w:pPr>
            <w:r w:rsidRPr="00045092">
              <w:t>＋基材允许偏差</w:t>
            </w:r>
          </w:p>
        </w:tc>
      </w:tr>
      <w:tr w:rsidR="00117DEC" w:rsidRPr="00045092" w:rsidTr="00117DEC">
        <w:trPr>
          <w:trHeight w:val="340"/>
        </w:trPr>
        <w:tc>
          <w:tcPr>
            <w:tcW w:w="1546" w:type="dxa"/>
            <w:tcBorders>
              <w:top w:val="single" w:sz="8" w:space="0" w:color="auto"/>
            </w:tcBorders>
            <w:vAlign w:val="center"/>
          </w:tcPr>
          <w:p w:rsidR="00117DEC" w:rsidRPr="00045092" w:rsidRDefault="00686E4A" w:rsidP="00ED2E7F">
            <w:pPr>
              <w:pStyle w:val="a5"/>
              <w:ind w:leftChars="-50" w:left="-109" w:rightChars="-50" w:right="-109"/>
              <w:rPr>
                <w:szCs w:val="22"/>
              </w:rPr>
            </w:pPr>
            <w:r w:rsidRPr="00686E4A">
              <w:rPr>
                <w:rFonts w:hint="eastAsia"/>
              </w:rPr>
              <w:t>轧制法</w:t>
            </w:r>
          </w:p>
        </w:tc>
        <w:tc>
          <w:tcPr>
            <w:tcW w:w="4252" w:type="dxa"/>
            <w:tcBorders>
              <w:top w:val="single" w:sz="8" w:space="0" w:color="auto"/>
            </w:tcBorders>
            <w:vAlign w:val="center"/>
          </w:tcPr>
          <w:p w:rsidR="00117DEC" w:rsidRPr="00045092" w:rsidRDefault="00686E4A" w:rsidP="00ED2E7F">
            <w:pPr>
              <w:pStyle w:val="a5"/>
              <w:ind w:leftChars="-50" w:left="-109" w:rightChars="-50" w:right="-109"/>
            </w:pPr>
            <w:r w:rsidRPr="00686E4A">
              <w:rPr>
                <w:rFonts w:hint="eastAsia"/>
              </w:rPr>
              <w:t>负</w:t>
            </w:r>
            <w:r w:rsidR="00117DEC" w:rsidRPr="00045092">
              <w:t>偏差：</w:t>
            </w:r>
            <w:r w:rsidRPr="00686E4A">
              <w:rPr>
                <w:rFonts w:hint="eastAsia"/>
              </w:rPr>
              <w:t>覆材公称厚度的</w:t>
            </w:r>
            <w:r w:rsidRPr="00686E4A">
              <w:t>-10%</w:t>
            </w:r>
            <w:r w:rsidRPr="00686E4A">
              <w:rPr>
                <w:rFonts w:hint="eastAsia"/>
              </w:rPr>
              <w:t>，</w:t>
            </w:r>
            <w:r w:rsidR="00117DEC" w:rsidRPr="00045092">
              <w:t>且不大于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mm"/>
              </w:smartTagPr>
              <w:r w:rsidR="00117DEC" w:rsidRPr="00045092">
                <w:t>1.0mm</w:t>
              </w:r>
            </w:smartTag>
            <w:r w:rsidR="00117DEC" w:rsidRPr="00045092">
              <w:t>；</w:t>
            </w:r>
          </w:p>
          <w:p w:rsidR="00000000" w:rsidRDefault="00117DEC">
            <w:pPr>
              <w:pStyle w:val="a5"/>
              <w:ind w:leftChars="-50" w:left="-109" w:rightChars="-50" w:right="-109"/>
              <w:jc w:val="left"/>
              <w:rPr>
                <w:szCs w:val="22"/>
              </w:rPr>
            </w:pPr>
            <w:r w:rsidRPr="00045092">
              <w:rPr>
                <w:rFonts w:hint="eastAsia"/>
              </w:rPr>
              <w:t>正</w:t>
            </w:r>
            <w:r w:rsidRPr="00045092">
              <w:t>偏差：供、需双方协商。</w:t>
            </w:r>
          </w:p>
        </w:tc>
        <w:tc>
          <w:tcPr>
            <w:tcW w:w="1701" w:type="dxa"/>
            <w:vMerge/>
            <w:vAlign w:val="center"/>
          </w:tcPr>
          <w:p w:rsidR="00117DEC" w:rsidRPr="00045092" w:rsidRDefault="00117DEC" w:rsidP="009203B1">
            <w:pPr>
              <w:pStyle w:val="a5"/>
              <w:ind w:leftChars="-50" w:left="-109" w:rightChars="-50" w:right="-109"/>
            </w:pPr>
          </w:p>
        </w:tc>
        <w:tc>
          <w:tcPr>
            <w:tcW w:w="1845" w:type="dxa"/>
            <w:vMerge/>
            <w:vAlign w:val="center"/>
          </w:tcPr>
          <w:p w:rsidR="00117DEC" w:rsidRPr="00045092" w:rsidRDefault="00117DEC" w:rsidP="00ED2E7F">
            <w:pPr>
              <w:pStyle w:val="a5"/>
              <w:ind w:leftChars="-50" w:left="-109" w:rightChars="-50" w:right="-109"/>
            </w:pPr>
          </w:p>
        </w:tc>
      </w:tr>
    </w:tbl>
    <w:p w:rsidR="00A10DB0" w:rsidRPr="00045092" w:rsidRDefault="00A10DB0" w:rsidP="00A10DB0">
      <w:pPr>
        <w:pStyle w:val="aa"/>
      </w:pPr>
    </w:p>
    <w:p w:rsidR="00A10DB0" w:rsidRPr="00045092" w:rsidRDefault="00A10DB0" w:rsidP="00A10DB0">
      <w:pPr>
        <w:pStyle w:val="a4"/>
        <w:rPr>
          <w:rFonts w:hAnsi="Times New Roman"/>
        </w:rPr>
      </w:pPr>
      <w:r w:rsidRPr="00045092">
        <w:rPr>
          <w:rFonts w:hAnsi="Times New Roman" w:hint="eastAsia"/>
        </w:rPr>
        <w:t xml:space="preserve">7.8.2  </w:t>
      </w:r>
      <w:r w:rsidRPr="00045092">
        <w:rPr>
          <w:rFonts w:ascii="方正书宋简体" w:eastAsia="方正书宋简体" w:hAnsi="Times New Roman" w:hint="eastAsia"/>
        </w:rPr>
        <w:t>复合板长度及宽度的允许偏差按基材标准的相应规定，圆形复合板直径的允许偏差按供需双方协议。</w:t>
      </w:r>
    </w:p>
    <w:p w:rsidR="00A10DB0" w:rsidRPr="00045092" w:rsidRDefault="00A10DB0" w:rsidP="00A10DB0">
      <w:pPr>
        <w:pStyle w:val="a4"/>
        <w:rPr>
          <w:rFonts w:ascii="Times New Roman" w:hAnsi="Times New Roman"/>
        </w:rPr>
      </w:pPr>
      <w:r w:rsidRPr="00045092">
        <w:rPr>
          <w:rFonts w:hAnsi="Times New Roman" w:hint="eastAsia"/>
        </w:rPr>
        <w:lastRenderedPageBreak/>
        <w:t xml:space="preserve">7.8.3  </w:t>
      </w:r>
      <w:r w:rsidRPr="00045092">
        <w:rPr>
          <w:rFonts w:ascii="Times New Roman" w:eastAsia="方正书宋简体" w:hAnsi="Times New Roman"/>
        </w:rPr>
        <w:t>复合板的平面度按</w:t>
      </w:r>
      <w:r w:rsidRPr="00045092">
        <w:rPr>
          <w:rFonts w:ascii="Times New Roman" w:eastAsia="方正书宋简体" w:hAnsi="Times New Roman"/>
        </w:rPr>
        <w:t>GB/T 709</w:t>
      </w:r>
      <w:r w:rsidRPr="00045092">
        <w:rPr>
          <w:rFonts w:ascii="Times New Roman" w:eastAsia="方正书宋简体" w:hAnsi="Times New Roman"/>
        </w:rPr>
        <w:t>的规定。基材屈服强度标准值大于</w:t>
      </w:r>
      <w:r w:rsidRPr="00045092">
        <w:rPr>
          <w:rFonts w:ascii="Times New Roman" w:eastAsia="方正书宋简体" w:hAnsi="Times New Roman"/>
        </w:rPr>
        <w:t>460MPa</w:t>
      </w:r>
      <w:r w:rsidRPr="00045092">
        <w:rPr>
          <w:rFonts w:ascii="Times New Roman" w:eastAsia="方正书宋简体" w:hAnsi="Times New Roman"/>
        </w:rPr>
        <w:t>时，平面度为</w:t>
      </w:r>
      <w:r w:rsidRPr="00045092">
        <w:rPr>
          <w:rFonts w:ascii="Times New Roman" w:eastAsia="方正书宋简体" w:hAnsi="Times New Roman" w:hint="eastAsia"/>
        </w:rPr>
        <w:t xml:space="preserve">   GB/T 709</w:t>
      </w:r>
      <w:r w:rsidRPr="00045092">
        <w:rPr>
          <w:rFonts w:ascii="Times New Roman" w:eastAsia="方正书宋简体" w:hAnsi="Times New Roman" w:hint="eastAsia"/>
        </w:rPr>
        <w:t>规定</w:t>
      </w:r>
      <w:r w:rsidRPr="00045092">
        <w:rPr>
          <w:rFonts w:ascii="Times New Roman" w:eastAsia="方正书宋简体" w:hAnsi="Times New Roman"/>
        </w:rPr>
        <w:t>值的</w:t>
      </w:r>
      <w:r w:rsidRPr="00045092">
        <w:rPr>
          <w:rFonts w:ascii="Times New Roman" w:eastAsia="方正书宋简体" w:hAnsi="Times New Roman"/>
        </w:rPr>
        <w:t>1.5</w:t>
      </w:r>
      <w:r w:rsidRPr="00045092">
        <w:rPr>
          <w:rFonts w:ascii="Times New Roman" w:eastAsia="方正书宋简体" w:hAnsi="Times New Roman"/>
        </w:rPr>
        <w:t>倍。用于换热器管板的复合板，其平面度由供需双方协议。</w:t>
      </w:r>
    </w:p>
    <w:p w:rsidR="00A10DB0" w:rsidRPr="00045092" w:rsidRDefault="00A10DB0" w:rsidP="00A10DB0">
      <w:pPr>
        <w:pStyle w:val="a4"/>
        <w:tabs>
          <w:tab w:val="left" w:pos="112"/>
        </w:tabs>
      </w:pPr>
      <w:r w:rsidRPr="00045092">
        <w:rPr>
          <w:rFonts w:hint="eastAsia"/>
        </w:rPr>
        <w:t xml:space="preserve">7.9  </w:t>
      </w:r>
      <w:r w:rsidRPr="00045092">
        <w:rPr>
          <w:rFonts w:ascii="Times New Roman" w:eastAsia="方正书宋简体" w:hAnsi="Times New Roman" w:hint="eastAsia"/>
          <w:spacing w:val="2"/>
        </w:rPr>
        <w:t>表面质量</w:t>
      </w:r>
    </w:p>
    <w:p w:rsidR="00A10DB0" w:rsidRPr="00045092" w:rsidRDefault="00A10DB0" w:rsidP="00A10DB0">
      <w:pPr>
        <w:pStyle w:val="a4"/>
        <w:ind w:firstLineChars="200" w:firstLine="436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>复合板覆材表面不得有结疤、裂纹、夹杂、折叠等缺陷。如有上述缺陷，允许清除，但清除后</w:t>
      </w:r>
      <w:r w:rsidRPr="00045092">
        <w:rPr>
          <w:rFonts w:ascii="Times New Roman" w:eastAsia="方正书宋简体" w:hAnsi="Times New Roman" w:hint="eastAsia"/>
          <w:spacing w:val="2"/>
        </w:rPr>
        <w:t>应保证覆材最小厚度，否则应予以焊补，焊补应符合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5092">
          <w:rPr>
            <w:rFonts w:ascii="Times New Roman" w:eastAsia="方正书宋简体" w:hAnsi="Times New Roman"/>
            <w:spacing w:val="2"/>
          </w:rPr>
          <w:t>7.3.2</w:t>
        </w:r>
      </w:smartTag>
      <w:r w:rsidRPr="00045092">
        <w:rPr>
          <w:rFonts w:ascii="Times New Roman" w:eastAsia="方正书宋简体" w:hAnsi="Times New Roman" w:hint="eastAsia"/>
          <w:spacing w:val="2"/>
        </w:rPr>
        <w:t>的相应规定。基材表面质量应符合基材标</w:t>
      </w:r>
      <w:r w:rsidRPr="00045092">
        <w:rPr>
          <w:rFonts w:ascii="Times New Roman" w:eastAsia="方正书宋简体" w:hAnsi="Times New Roman" w:hint="eastAsia"/>
        </w:rPr>
        <w:t>准的规定。</w:t>
      </w:r>
    </w:p>
    <w:p w:rsidR="00A10DB0" w:rsidRPr="00045092" w:rsidRDefault="00A10DB0" w:rsidP="00A10DB0">
      <w:pPr>
        <w:pStyle w:val="a3"/>
        <w:spacing w:before="120" w:after="120"/>
      </w:pPr>
      <w:bookmarkStart w:id="7" w:name="_Toc173298266"/>
      <w:r w:rsidRPr="00045092">
        <w:rPr>
          <w:rFonts w:hint="eastAsia"/>
        </w:rPr>
        <w:t>8  试验方法</w:t>
      </w:r>
      <w:bookmarkEnd w:id="7"/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8.1  </w:t>
      </w:r>
      <w:r w:rsidRPr="00045092">
        <w:rPr>
          <w:rFonts w:ascii="Times New Roman" w:eastAsia="方正书宋简体" w:hAnsi="Times New Roman"/>
        </w:rPr>
        <w:t>复合板的结合状态采用超声检测方法确定，检测方法按</w:t>
      </w:r>
      <w:r w:rsidRPr="00045092">
        <w:rPr>
          <w:rFonts w:ascii="Times New Roman" w:eastAsia="方正书宋简体" w:hAnsi="Times New Roman" w:hint="eastAsia"/>
        </w:rPr>
        <w:t>N</w:t>
      </w:r>
      <w:r w:rsidRPr="00045092">
        <w:rPr>
          <w:rFonts w:ascii="Times New Roman" w:eastAsia="方正书宋简体" w:hAnsi="Times New Roman"/>
        </w:rPr>
        <w:t>B/T 470</w:t>
      </w:r>
      <w:r w:rsidRPr="00045092">
        <w:rPr>
          <w:rFonts w:ascii="Times New Roman" w:eastAsia="方正书宋简体" w:hAnsi="Times New Roman" w:hint="eastAsia"/>
        </w:rPr>
        <w:t>13</w:t>
      </w:r>
      <w:r w:rsidRPr="00045092">
        <w:rPr>
          <w:rFonts w:ascii="Times New Roman" w:eastAsia="方正书宋简体" w:hAnsi="Times New Roman"/>
        </w:rPr>
        <w:t>.3</w:t>
      </w:r>
      <w:r w:rsidRPr="00045092">
        <w:rPr>
          <w:rFonts w:ascii="Times New Roman" w:eastAsia="方正书宋简体" w:hAnsi="Times New Roman"/>
        </w:rPr>
        <w:t>的规定。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8.2  </w:t>
      </w:r>
      <w:r w:rsidRPr="00045092">
        <w:rPr>
          <w:rFonts w:ascii="Times New Roman" w:eastAsia="方正书宋简体" w:hAnsi="Times New Roman"/>
        </w:rPr>
        <w:t>渗透检测按</w:t>
      </w:r>
      <w:r w:rsidRPr="00045092">
        <w:rPr>
          <w:rFonts w:ascii="Times New Roman" w:eastAsia="方正书宋简体" w:hAnsi="Times New Roman" w:hint="eastAsia"/>
        </w:rPr>
        <w:t>N</w:t>
      </w:r>
      <w:r w:rsidRPr="00045092">
        <w:rPr>
          <w:rFonts w:ascii="Times New Roman" w:eastAsia="方正书宋简体" w:hAnsi="Times New Roman"/>
        </w:rPr>
        <w:t>B/T 47</w:t>
      </w:r>
      <w:r w:rsidRPr="00045092">
        <w:rPr>
          <w:rFonts w:ascii="Times New Roman" w:eastAsia="方正书宋简体" w:hAnsi="Times New Roman" w:hint="eastAsia"/>
        </w:rPr>
        <w:t>13</w:t>
      </w:r>
      <w:r w:rsidRPr="00045092">
        <w:rPr>
          <w:rFonts w:ascii="Times New Roman" w:eastAsia="方正书宋简体" w:hAnsi="Times New Roman"/>
        </w:rPr>
        <w:t>0.5</w:t>
      </w:r>
      <w:r w:rsidRPr="00045092">
        <w:rPr>
          <w:rFonts w:ascii="Times New Roman" w:eastAsia="方正书宋简体" w:hAnsi="Times New Roman"/>
        </w:rPr>
        <w:t>的规定。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8.3  </w:t>
      </w:r>
      <w:r w:rsidRPr="00045092">
        <w:rPr>
          <w:rFonts w:ascii="Times New Roman" w:eastAsia="方正书宋简体" w:hAnsi="Times New Roman" w:hint="eastAsia"/>
        </w:rPr>
        <w:t>复合板的剪切试验、拉伸试验、弯曲试验按</w:t>
      </w:r>
      <w:r w:rsidRPr="00045092">
        <w:rPr>
          <w:rFonts w:ascii="Times New Roman" w:eastAsia="方正书宋简体" w:hAnsi="Times New Roman" w:hint="eastAsia"/>
        </w:rPr>
        <w:t>GB/T 6396</w:t>
      </w:r>
      <w:r w:rsidRPr="00045092">
        <w:rPr>
          <w:rFonts w:ascii="Times New Roman" w:eastAsia="方正书宋简体" w:hAnsi="Times New Roman" w:hint="eastAsia"/>
        </w:rPr>
        <w:t>的规定。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8.4  </w:t>
      </w:r>
      <w:r w:rsidRPr="00045092">
        <w:rPr>
          <w:rFonts w:ascii="Times New Roman" w:eastAsia="方正书宋简体" w:hAnsi="Times New Roman" w:hint="eastAsia"/>
        </w:rPr>
        <w:t>复合板基材的拉伸试验按</w:t>
      </w:r>
      <w:r w:rsidRPr="00045092">
        <w:rPr>
          <w:rFonts w:ascii="Times New Roman" w:eastAsia="方正书宋简体" w:hAnsi="Times New Roman" w:hint="eastAsia"/>
        </w:rPr>
        <w:t>GB/T 228.1</w:t>
      </w:r>
      <w:r w:rsidRPr="00045092">
        <w:rPr>
          <w:rFonts w:ascii="Times New Roman" w:eastAsia="方正书宋简体" w:hAnsi="Times New Roman" w:hint="eastAsia"/>
        </w:rPr>
        <w:t>的规定。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8.5  </w:t>
      </w:r>
      <w:r w:rsidRPr="00045092">
        <w:rPr>
          <w:rFonts w:ascii="Times New Roman" w:eastAsia="方正书宋简体" w:hAnsi="Times New Roman" w:hint="eastAsia"/>
        </w:rPr>
        <w:t>复合板基材的冲击试验按</w:t>
      </w:r>
      <w:r w:rsidRPr="00045092">
        <w:rPr>
          <w:rFonts w:ascii="Times New Roman" w:eastAsia="方正书宋简体" w:hAnsi="Times New Roman" w:hint="eastAsia"/>
        </w:rPr>
        <w:t>GB/T 229</w:t>
      </w:r>
      <w:r w:rsidRPr="00045092">
        <w:rPr>
          <w:rFonts w:ascii="Times New Roman" w:eastAsia="方正书宋简体" w:hAnsi="Times New Roman" w:hint="eastAsia"/>
        </w:rPr>
        <w:t>的规定。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ascii="Times New Roman" w:eastAsia="方正书宋简体" w:hAnsi="Times New Roman" w:hint="eastAsia"/>
        </w:rPr>
        <w:t xml:space="preserve">8.6  </w:t>
      </w:r>
      <w:r w:rsidRPr="00045092">
        <w:rPr>
          <w:rFonts w:ascii="Times New Roman" w:eastAsia="方正书宋简体" w:hAnsi="Times New Roman" w:hint="eastAsia"/>
        </w:rPr>
        <w:t>复合板覆材的</w:t>
      </w:r>
      <w:r w:rsidRPr="00045092">
        <w:rPr>
          <w:rFonts w:hint="eastAsia"/>
        </w:rPr>
        <w:t>铁素体含量检测按</w:t>
      </w:r>
      <w:r w:rsidRPr="00045092">
        <w:t>GB/T 13305的规定。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8.7  </w:t>
      </w:r>
      <w:r w:rsidRPr="00045092">
        <w:rPr>
          <w:rFonts w:ascii="Times New Roman" w:eastAsia="方正书宋简体" w:hAnsi="Times New Roman" w:hint="eastAsia"/>
        </w:rPr>
        <w:t>复合板覆材的晶间腐蚀试验按供需双方协议的规定，可参考</w:t>
      </w:r>
      <w:r w:rsidRPr="00045092">
        <w:rPr>
          <w:rFonts w:ascii="Times New Roman" w:eastAsia="方正书宋简体" w:hAnsi="Times New Roman" w:hint="eastAsia"/>
        </w:rPr>
        <w:t>GB/T 4334</w:t>
      </w:r>
      <w:r w:rsidRPr="00045092">
        <w:rPr>
          <w:rFonts w:ascii="Times New Roman" w:eastAsia="方正书宋简体" w:hAnsi="Times New Roman" w:hint="eastAsia"/>
        </w:rPr>
        <w:t>的相关要求。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  <w:bCs/>
          <w:kern w:val="21"/>
        </w:rPr>
      </w:pPr>
      <w:r w:rsidRPr="00045092">
        <w:rPr>
          <w:rFonts w:hint="eastAsia"/>
        </w:rPr>
        <w:t xml:space="preserve">8.8  </w:t>
      </w:r>
      <w:r w:rsidRPr="00045092">
        <w:rPr>
          <w:rFonts w:ascii="Times New Roman" w:eastAsia="方正书宋简体" w:hAnsi="Times New Roman" w:hint="eastAsia"/>
          <w:bCs/>
          <w:kern w:val="21"/>
        </w:rPr>
        <w:t>尺寸检验方法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 xml:space="preserve">8.8.1  </w:t>
      </w:r>
      <w:r w:rsidRPr="00045092">
        <w:t>复合板的总厚度在距钢板边缘不小于</w:t>
      </w:r>
      <w:smartTag w:uri="urn:schemas-microsoft-com:office:smarttags" w:element="chmetcnv">
        <w:smartTagPr>
          <w:attr w:name="UnitName" w:val="mm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045092">
          <w:t>40mm</w:t>
        </w:r>
      </w:smartTag>
      <w:r w:rsidRPr="00045092">
        <w:t>处用千分尺或卡尺测量。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 xml:space="preserve">8.8.2  </w:t>
      </w:r>
      <w:r w:rsidRPr="00045092">
        <w:rPr>
          <w:rFonts w:hint="eastAsia"/>
        </w:rPr>
        <w:t>复合板的覆材厚度，按</w:t>
      </w:r>
      <w:r w:rsidRPr="00045092">
        <w:rPr>
          <w:rFonts w:hint="eastAsia"/>
        </w:rPr>
        <w:t>GB/T 6396</w:t>
      </w:r>
      <w:r w:rsidRPr="00045092">
        <w:rPr>
          <w:rFonts w:hint="eastAsia"/>
        </w:rPr>
        <w:t>附录</w:t>
      </w:r>
      <w:r w:rsidRPr="00045092">
        <w:rPr>
          <w:rFonts w:hint="eastAsia"/>
        </w:rPr>
        <w:t>A</w:t>
      </w:r>
      <w:r w:rsidRPr="00045092">
        <w:rPr>
          <w:rFonts w:hint="eastAsia"/>
        </w:rPr>
        <w:t>的规定测量。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 xml:space="preserve">8.8.3  </w:t>
      </w:r>
      <w:r w:rsidRPr="00045092">
        <w:t>复合</w:t>
      </w:r>
      <w:r w:rsidRPr="00045092">
        <w:rPr>
          <w:rFonts w:hint="eastAsia"/>
        </w:rPr>
        <w:t>板的长度、宽度或直径用钢卷尺测量。</w:t>
      </w:r>
    </w:p>
    <w:p w:rsidR="00A10DB0" w:rsidRPr="00045092" w:rsidRDefault="00A10DB0" w:rsidP="00A10DB0">
      <w:pPr>
        <w:pStyle w:val="a7"/>
        <w:ind w:firstLineChars="0" w:firstLine="0"/>
        <w:rPr>
          <w:rFonts w:ascii="方正书宋简体"/>
        </w:rPr>
      </w:pPr>
      <w:r w:rsidRPr="00045092">
        <w:rPr>
          <w:rFonts w:ascii="黑体" w:eastAsia="黑体" w:hint="eastAsia"/>
        </w:rPr>
        <w:t xml:space="preserve">8.8.4  </w:t>
      </w:r>
      <w:r w:rsidRPr="00045092">
        <w:t>复合</w:t>
      </w:r>
      <w:r w:rsidRPr="00045092">
        <w:rPr>
          <w:rFonts w:hint="eastAsia"/>
        </w:rPr>
        <w:t>板的平面度按</w:t>
      </w:r>
      <w:r w:rsidRPr="00045092">
        <w:rPr>
          <w:rFonts w:hint="eastAsia"/>
        </w:rPr>
        <w:t>GB/T 709</w:t>
      </w:r>
      <w:r w:rsidRPr="00045092">
        <w:rPr>
          <w:rFonts w:hint="eastAsia"/>
        </w:rPr>
        <w:t>的规定测量。</w:t>
      </w:r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>8.9</w:t>
      </w:r>
      <w:r w:rsidRPr="00045092">
        <w:t xml:space="preserve">  </w:t>
      </w:r>
      <w:r w:rsidRPr="00045092">
        <w:rPr>
          <w:rFonts w:ascii="Times New Roman" w:eastAsia="方正书宋简体" w:hAnsi="Times New Roman" w:hint="eastAsia"/>
        </w:rPr>
        <w:t>复合板的表面质量一般目测检查，经供需双方协议，可进行渗透检测。</w:t>
      </w:r>
    </w:p>
    <w:p w:rsidR="00A10DB0" w:rsidRPr="00045092" w:rsidRDefault="00A10DB0" w:rsidP="00A10DB0">
      <w:pPr>
        <w:pStyle w:val="a3"/>
        <w:spacing w:before="120" w:after="120"/>
      </w:pPr>
      <w:bookmarkStart w:id="8" w:name="_Toc173298267"/>
      <w:r w:rsidRPr="00045092">
        <w:rPr>
          <w:rFonts w:hint="eastAsia"/>
        </w:rPr>
        <w:t>9  检验规则</w:t>
      </w:r>
      <w:bookmarkEnd w:id="8"/>
    </w:p>
    <w:p w:rsidR="00A10DB0" w:rsidRPr="00045092" w:rsidRDefault="00A10DB0" w:rsidP="00A10DB0">
      <w:pPr>
        <w:pStyle w:val="a4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9.1  </w:t>
      </w:r>
      <w:r w:rsidRPr="00045092">
        <w:rPr>
          <w:rFonts w:ascii="Times New Roman" w:eastAsia="方正书宋简体" w:hAnsi="Times New Roman"/>
        </w:rPr>
        <w:t>复合板</w:t>
      </w:r>
      <w:r w:rsidRPr="00045092">
        <w:rPr>
          <w:rFonts w:ascii="Times New Roman" w:eastAsia="方正书宋简体" w:hAnsi="Times New Roman" w:hint="eastAsia"/>
        </w:rPr>
        <w:t>由供方质量检验部门检验。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 xml:space="preserve">9.2  </w:t>
      </w:r>
      <w:r w:rsidRPr="00045092">
        <w:rPr>
          <w:rFonts w:hint="eastAsia"/>
        </w:rPr>
        <w:t>复合板应按批交货，每批应由同一材料组合（覆材和基材分别为同一钢号、同一厚度、同一交货状态）、同一爆炸焊接及热处理工艺生产的复合板组成。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 xml:space="preserve">9.3  </w:t>
      </w:r>
      <w:r w:rsidRPr="00045092">
        <w:t>复合</w:t>
      </w:r>
      <w:r w:rsidRPr="00045092">
        <w:rPr>
          <w:rFonts w:hint="eastAsia"/>
        </w:rPr>
        <w:t>板的检验项目按表</w:t>
      </w:r>
      <w:r w:rsidRPr="00045092">
        <w:rPr>
          <w:rFonts w:hint="eastAsia"/>
        </w:rPr>
        <w:t>7</w:t>
      </w:r>
      <w:r w:rsidRPr="00045092">
        <w:rPr>
          <w:rFonts w:hint="eastAsia"/>
        </w:rPr>
        <w:t>的规定。超声检测、尺寸（覆材厚度除外）和表面质量应逐张进行检验，其余项目均为按批检验。表中按需方要求检验的项目按合同的规定进行。经供需双方协议，可以进行其他项目的检验。</w:t>
      </w:r>
    </w:p>
    <w:p w:rsidR="00A10DB0" w:rsidRPr="00045092" w:rsidRDefault="00A10DB0" w:rsidP="00A10DB0">
      <w:pPr>
        <w:pStyle w:val="a7"/>
        <w:ind w:firstLineChars="0" w:firstLine="0"/>
        <w:jc w:val="center"/>
        <w:rPr>
          <w:rFonts w:ascii="黑体" w:eastAsia="黑体"/>
        </w:rPr>
      </w:pPr>
      <w:r w:rsidRPr="00045092">
        <w:rPr>
          <w:rFonts w:ascii="黑体" w:eastAsia="黑体" w:hint="eastAsia"/>
        </w:rPr>
        <w:t>表7  检验项目</w:t>
      </w:r>
    </w:p>
    <w:tbl>
      <w:tblPr>
        <w:tblW w:w="9344" w:type="dxa"/>
        <w:tblInd w:w="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7"/>
        <w:gridCol w:w="2395"/>
        <w:gridCol w:w="2395"/>
        <w:gridCol w:w="2277"/>
      </w:tblGrid>
      <w:tr w:rsidR="00A10DB0" w:rsidRPr="00045092" w:rsidTr="00ED2E7F">
        <w:trPr>
          <w:trHeight w:val="369"/>
        </w:trPr>
        <w:tc>
          <w:tcPr>
            <w:tcW w:w="2277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检</w:t>
            </w:r>
            <w:r w:rsidRPr="00045092">
              <w:rPr>
                <w:rFonts w:hint="eastAsia"/>
              </w:rPr>
              <w:t xml:space="preserve"> </w:t>
            </w:r>
            <w:r w:rsidRPr="00045092">
              <w:rPr>
                <w:rFonts w:hint="eastAsia"/>
              </w:rPr>
              <w:t>验</w:t>
            </w:r>
            <w:r w:rsidRPr="00045092">
              <w:rPr>
                <w:rFonts w:hint="eastAsia"/>
              </w:rPr>
              <w:t xml:space="preserve"> </w:t>
            </w:r>
            <w:r w:rsidRPr="00045092">
              <w:rPr>
                <w:rFonts w:hint="eastAsia"/>
              </w:rPr>
              <w:t>项</w:t>
            </w:r>
            <w:r w:rsidRPr="00045092">
              <w:rPr>
                <w:rFonts w:hint="eastAsia"/>
              </w:rPr>
              <w:t xml:space="preserve"> </w:t>
            </w:r>
            <w:r w:rsidRPr="00045092">
              <w:rPr>
                <w:rFonts w:hint="eastAsia"/>
              </w:rPr>
              <w:t>目</w:t>
            </w:r>
          </w:p>
        </w:tc>
        <w:tc>
          <w:tcPr>
            <w:tcW w:w="7067" w:type="dxa"/>
            <w:gridSpan w:val="3"/>
            <w:tcBorders>
              <w:bottom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级</w:t>
            </w:r>
            <w:r w:rsidRPr="00045092">
              <w:rPr>
                <w:rFonts w:hint="eastAsia"/>
              </w:rPr>
              <w:t xml:space="preserve">  </w:t>
            </w:r>
            <w:r w:rsidRPr="00045092">
              <w:rPr>
                <w:rFonts w:hint="eastAsia"/>
              </w:rPr>
              <w:t>别</w:t>
            </w:r>
            <w:r w:rsidRPr="00045092">
              <w:rPr>
                <w:rFonts w:hint="eastAsia"/>
              </w:rPr>
              <w:t xml:space="preserve">  </w:t>
            </w:r>
          </w:p>
        </w:tc>
      </w:tr>
      <w:tr w:rsidR="00A10DB0" w:rsidRPr="00045092" w:rsidTr="00ED2E7F">
        <w:trPr>
          <w:trHeight w:val="369"/>
        </w:trPr>
        <w:tc>
          <w:tcPr>
            <w:tcW w:w="2277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</w:p>
        </w:tc>
        <w:tc>
          <w:tcPr>
            <w:tcW w:w="23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1</w:t>
            </w:r>
            <w:r w:rsidRPr="00045092">
              <w:rPr>
                <w:rFonts w:hint="eastAsia"/>
              </w:rPr>
              <w:t>级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2</w:t>
            </w:r>
            <w:r w:rsidRPr="00045092">
              <w:rPr>
                <w:rFonts w:hint="eastAsia"/>
              </w:rPr>
              <w:t>级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3</w:t>
            </w:r>
            <w:r w:rsidRPr="00045092">
              <w:rPr>
                <w:rFonts w:hint="eastAsia"/>
              </w:rPr>
              <w:t>级</w:t>
            </w:r>
          </w:p>
        </w:tc>
      </w:tr>
      <w:tr w:rsidR="00A10DB0" w:rsidRPr="00045092" w:rsidTr="00ED2E7F">
        <w:trPr>
          <w:trHeight w:val="369"/>
        </w:trPr>
        <w:tc>
          <w:tcPr>
            <w:tcW w:w="2277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超声检测</w:t>
            </w:r>
          </w:p>
        </w:tc>
        <w:tc>
          <w:tcPr>
            <w:tcW w:w="2395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</w:tr>
      <w:tr w:rsidR="00A10DB0" w:rsidRPr="00045092" w:rsidTr="00ED2E7F">
        <w:trPr>
          <w:trHeight w:val="369"/>
        </w:trPr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剪切试验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</w:tr>
      <w:tr w:rsidR="00A10DB0" w:rsidRPr="00045092" w:rsidTr="00ED2E7F">
        <w:trPr>
          <w:trHeight w:val="369"/>
        </w:trPr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拉伸试验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</w:tr>
      <w:tr w:rsidR="00A10DB0" w:rsidRPr="00045092" w:rsidTr="00ED2E7F">
        <w:trPr>
          <w:trHeight w:val="369"/>
        </w:trPr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冲击试验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</w:tr>
      <w:tr w:rsidR="00A10DB0" w:rsidRPr="00045092" w:rsidTr="00ED2E7F">
        <w:trPr>
          <w:trHeight w:val="369"/>
        </w:trPr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内弯曲试验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</w:tr>
      <w:tr w:rsidR="00A10DB0" w:rsidRPr="00045092" w:rsidTr="00ED2E7F">
        <w:trPr>
          <w:trHeight w:val="369"/>
        </w:trPr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外弯曲试验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  <w:tc>
          <w:tcPr>
            <w:tcW w:w="239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  <w:tc>
          <w:tcPr>
            <w:tcW w:w="2277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</w:tr>
      <w:tr w:rsidR="00690346" w:rsidRPr="00045092" w:rsidTr="00ED2E7F">
        <w:trPr>
          <w:trHeight w:val="369"/>
        </w:trPr>
        <w:tc>
          <w:tcPr>
            <w:tcW w:w="2277" w:type="dxa"/>
            <w:vAlign w:val="center"/>
          </w:tcPr>
          <w:p w:rsidR="00690346" w:rsidRPr="00045092" w:rsidRDefault="009203B1" w:rsidP="00ED2E7F">
            <w:pPr>
              <w:pStyle w:val="a5"/>
            </w:pPr>
            <w:r w:rsidRPr="00045092">
              <w:rPr>
                <w:rFonts w:hint="eastAsia"/>
              </w:rPr>
              <w:lastRenderedPageBreak/>
              <w:t>侧</w:t>
            </w:r>
            <w:r w:rsidR="00690346" w:rsidRPr="00045092">
              <w:rPr>
                <w:rFonts w:hint="eastAsia"/>
              </w:rPr>
              <w:t>弯曲试验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561BE3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561BE3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  <w:tc>
          <w:tcPr>
            <w:tcW w:w="2277" w:type="dxa"/>
            <w:vAlign w:val="center"/>
          </w:tcPr>
          <w:p w:rsidR="00690346" w:rsidRPr="00045092" w:rsidRDefault="00690346" w:rsidP="00561BE3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</w:tr>
      <w:tr w:rsidR="00690346" w:rsidRPr="00045092" w:rsidTr="00ED2E7F">
        <w:trPr>
          <w:trHeight w:val="369"/>
        </w:trPr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铁素体含量试验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</w:tr>
      <w:tr w:rsidR="00690346" w:rsidRPr="00045092" w:rsidTr="00ED2E7F">
        <w:trPr>
          <w:trHeight w:val="369"/>
        </w:trPr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晶间腐蚀试验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△</w:t>
            </w:r>
          </w:p>
        </w:tc>
      </w:tr>
      <w:tr w:rsidR="00690346" w:rsidRPr="00045092" w:rsidTr="00ED2E7F">
        <w:trPr>
          <w:trHeight w:val="369"/>
        </w:trPr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尺寸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</w:tr>
      <w:tr w:rsidR="00690346" w:rsidRPr="00045092" w:rsidTr="00ED2E7F">
        <w:trPr>
          <w:trHeight w:val="369"/>
        </w:trPr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表面质量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395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  <w:tc>
          <w:tcPr>
            <w:tcW w:w="2277" w:type="dxa"/>
            <w:vAlign w:val="center"/>
          </w:tcPr>
          <w:p w:rsidR="00690346" w:rsidRPr="00045092" w:rsidRDefault="00690346" w:rsidP="00ED2E7F">
            <w:pPr>
              <w:pStyle w:val="a5"/>
            </w:pPr>
            <w:r w:rsidRPr="00045092">
              <w:rPr>
                <w:rFonts w:hint="eastAsia"/>
              </w:rPr>
              <w:t>○</w:t>
            </w:r>
          </w:p>
        </w:tc>
      </w:tr>
      <w:tr w:rsidR="00690346" w:rsidRPr="00045092" w:rsidTr="00ED2E7F">
        <w:trPr>
          <w:trHeight w:val="369"/>
        </w:trPr>
        <w:tc>
          <w:tcPr>
            <w:tcW w:w="9344" w:type="dxa"/>
            <w:gridSpan w:val="4"/>
            <w:vAlign w:val="center"/>
          </w:tcPr>
          <w:p w:rsidR="00690346" w:rsidRPr="00045092" w:rsidRDefault="00690346" w:rsidP="00ED2E7F">
            <w:pPr>
              <w:pStyle w:val="a5"/>
              <w:ind w:firstLineChars="200" w:firstLine="376"/>
              <w:jc w:val="both"/>
            </w:pPr>
            <w:r w:rsidRPr="00045092">
              <w:rPr>
                <w:rFonts w:hint="eastAsia"/>
              </w:rPr>
              <w:t>注：○</w:t>
            </w:r>
            <w:r w:rsidRPr="00045092">
              <w:rPr>
                <w:rFonts w:hint="eastAsia"/>
              </w:rPr>
              <w:t xml:space="preserve"> </w:t>
            </w:r>
            <w:r w:rsidRPr="00045092">
              <w:t>——</w:t>
            </w:r>
            <w:r w:rsidRPr="00045092">
              <w:rPr>
                <w:rFonts w:hint="eastAsia"/>
              </w:rPr>
              <w:t xml:space="preserve"> </w:t>
            </w:r>
            <w:r w:rsidRPr="00045092">
              <w:rPr>
                <w:rFonts w:hint="eastAsia"/>
              </w:rPr>
              <w:t>应检验的项目；</w:t>
            </w:r>
          </w:p>
          <w:p w:rsidR="00690346" w:rsidRPr="00045092" w:rsidRDefault="00690346" w:rsidP="00ED2E7F">
            <w:pPr>
              <w:pStyle w:val="a5"/>
              <w:ind w:firstLineChars="400" w:firstLine="752"/>
              <w:jc w:val="both"/>
            </w:pPr>
            <w:r w:rsidRPr="00045092">
              <w:rPr>
                <w:rFonts w:hint="eastAsia"/>
              </w:rPr>
              <w:t>△</w:t>
            </w:r>
            <w:r w:rsidRPr="00045092">
              <w:rPr>
                <w:rFonts w:hint="eastAsia"/>
              </w:rPr>
              <w:t xml:space="preserve"> </w:t>
            </w:r>
            <w:r w:rsidRPr="00045092">
              <w:t>——</w:t>
            </w:r>
            <w:r w:rsidRPr="00045092">
              <w:rPr>
                <w:rFonts w:hint="eastAsia"/>
              </w:rPr>
              <w:t xml:space="preserve"> </w:t>
            </w:r>
            <w:r w:rsidRPr="00045092">
              <w:rPr>
                <w:rFonts w:hint="eastAsia"/>
              </w:rPr>
              <w:t>按需方要求检验的项目。</w:t>
            </w:r>
          </w:p>
        </w:tc>
      </w:tr>
    </w:tbl>
    <w:p w:rsidR="00A10DB0" w:rsidRPr="00045092" w:rsidRDefault="00A10DB0" w:rsidP="00A10DB0">
      <w:pPr>
        <w:pStyle w:val="aa"/>
      </w:pPr>
    </w:p>
    <w:p w:rsidR="00A10DB0" w:rsidRPr="00045092" w:rsidRDefault="00A10DB0" w:rsidP="00A10DB0">
      <w:pPr>
        <w:pStyle w:val="a7"/>
        <w:ind w:firstLineChars="0" w:firstLine="0"/>
        <w:rPr>
          <w:rFonts w:ascii="黑体" w:eastAsia="黑体"/>
        </w:rPr>
      </w:pP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 xml:space="preserve">9.4  </w:t>
      </w:r>
      <w:r w:rsidRPr="00045092">
        <w:rPr>
          <w:rFonts w:hint="eastAsia"/>
        </w:rPr>
        <w:t>从每批产品中抽</w:t>
      </w:r>
      <w:r w:rsidRPr="00045092">
        <w:rPr>
          <w:rFonts w:hint="eastAsia"/>
        </w:rPr>
        <w:t>1</w:t>
      </w:r>
      <w:r w:rsidRPr="00045092">
        <w:rPr>
          <w:rFonts w:hint="eastAsia"/>
        </w:rPr>
        <w:t>张制取试样，也可以从与产品相同组批条件所制备的试验件上制取试样。取样方法按相应基材标准的规定。试样数量如下：剪切试样</w:t>
      </w:r>
      <w:r w:rsidRPr="00045092">
        <w:rPr>
          <w:rFonts w:hint="eastAsia"/>
        </w:rPr>
        <w:t>1</w:t>
      </w:r>
      <w:r w:rsidRPr="00045092">
        <w:rPr>
          <w:rFonts w:hint="eastAsia"/>
        </w:rPr>
        <w:t>个、拉伸试样</w:t>
      </w:r>
      <w:r w:rsidRPr="00045092">
        <w:rPr>
          <w:rFonts w:hint="eastAsia"/>
        </w:rPr>
        <w:t>1</w:t>
      </w:r>
      <w:r w:rsidRPr="00045092">
        <w:rPr>
          <w:rFonts w:hint="eastAsia"/>
        </w:rPr>
        <w:t>个、冲击试样</w:t>
      </w:r>
      <w:r w:rsidRPr="00045092">
        <w:rPr>
          <w:rFonts w:hint="eastAsia"/>
        </w:rPr>
        <w:t>3</w:t>
      </w:r>
      <w:r w:rsidRPr="00045092">
        <w:rPr>
          <w:rFonts w:hint="eastAsia"/>
        </w:rPr>
        <w:t>个、内弯曲试样</w:t>
      </w:r>
      <w:r w:rsidRPr="00045092">
        <w:rPr>
          <w:rFonts w:hint="eastAsia"/>
        </w:rPr>
        <w:t>1</w:t>
      </w:r>
      <w:r w:rsidRPr="00045092">
        <w:rPr>
          <w:rFonts w:hint="eastAsia"/>
        </w:rPr>
        <w:t>个、外弯曲试样</w:t>
      </w:r>
      <w:r w:rsidRPr="00045092">
        <w:rPr>
          <w:rFonts w:hint="eastAsia"/>
        </w:rPr>
        <w:t>1</w:t>
      </w:r>
      <w:r w:rsidRPr="00045092">
        <w:rPr>
          <w:rFonts w:hint="eastAsia"/>
        </w:rPr>
        <w:t>个、铁素体含量试样</w:t>
      </w:r>
      <w:r w:rsidRPr="00045092">
        <w:rPr>
          <w:rFonts w:hint="eastAsia"/>
        </w:rPr>
        <w:t>1</w:t>
      </w:r>
      <w:r w:rsidRPr="00045092">
        <w:rPr>
          <w:rFonts w:hint="eastAsia"/>
        </w:rPr>
        <w:t>个、晶间腐蚀试样</w:t>
      </w:r>
      <w:r w:rsidRPr="00045092">
        <w:rPr>
          <w:rFonts w:hint="eastAsia"/>
        </w:rPr>
        <w:t>2</w:t>
      </w:r>
      <w:r w:rsidRPr="00045092">
        <w:rPr>
          <w:rFonts w:hint="eastAsia"/>
        </w:rPr>
        <w:t>个、覆材厚度试样</w:t>
      </w:r>
      <w:r w:rsidRPr="00045092">
        <w:rPr>
          <w:rFonts w:hint="eastAsia"/>
        </w:rPr>
        <w:t>1</w:t>
      </w:r>
      <w:r w:rsidRPr="00045092">
        <w:rPr>
          <w:rFonts w:hint="eastAsia"/>
        </w:rPr>
        <w:t>个。对于双面复合板，剪切、外弯曲和覆材厚度为不同侧覆材各取</w:t>
      </w:r>
      <w:r w:rsidRPr="00045092">
        <w:rPr>
          <w:rFonts w:hint="eastAsia"/>
        </w:rPr>
        <w:t>1</w:t>
      </w:r>
      <w:r w:rsidRPr="00045092">
        <w:rPr>
          <w:rFonts w:hint="eastAsia"/>
        </w:rPr>
        <w:t>个试样。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 xml:space="preserve">9.5  </w:t>
      </w:r>
      <w:r w:rsidRPr="00045092">
        <w:rPr>
          <w:rFonts w:hint="eastAsia"/>
        </w:rPr>
        <w:t>按批检验的项目如不合格时，则从同一批中再取双倍数量的试样对不合格项目进行复验，冲击试验的复验按基材标准的规定。复验结果（包括该项试验所要求的任一指标）即使有一个指标不合格，则该批产品不得交货。此时，供方可逐张检验，按张交货；也可整批钢板进行热处理后，作为新的一批再提交检验。</w:t>
      </w:r>
    </w:p>
    <w:p w:rsidR="00A10DB0" w:rsidRPr="00045092" w:rsidRDefault="00A10DB0" w:rsidP="00A10DB0">
      <w:pPr>
        <w:pStyle w:val="a3"/>
        <w:spacing w:before="120" w:after="120"/>
      </w:pPr>
      <w:bookmarkStart w:id="9" w:name="_Toc173298268"/>
      <w:r w:rsidRPr="00045092">
        <w:rPr>
          <w:rFonts w:hint="eastAsia"/>
        </w:rPr>
        <w:t>10  包装、标志及质量证明书</w:t>
      </w:r>
      <w:bookmarkEnd w:id="9"/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>10.1</w:t>
      </w:r>
      <w:r w:rsidRPr="00045092">
        <w:rPr>
          <w:rFonts w:hint="eastAsia"/>
        </w:rPr>
        <w:t xml:space="preserve">  </w:t>
      </w:r>
      <w:r w:rsidRPr="00045092">
        <w:rPr>
          <w:rFonts w:hint="eastAsia"/>
        </w:rPr>
        <w:t>每张复合板应在钢板端部的覆材表面标出产品标记、批号、制造厂名（或厂标）、生产日期等。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>10.2</w:t>
      </w:r>
      <w:r w:rsidRPr="00045092">
        <w:rPr>
          <w:rFonts w:hint="eastAsia"/>
        </w:rPr>
        <w:t xml:space="preserve">  </w:t>
      </w:r>
      <w:r w:rsidRPr="00045092">
        <w:rPr>
          <w:rFonts w:hint="eastAsia"/>
        </w:rPr>
        <w:t>复合板交货时应提供复合板产品质量证明书（原件），并同时提供覆材和基材质量证明书的复印件。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>10.3</w:t>
      </w:r>
      <w:r w:rsidRPr="00045092">
        <w:rPr>
          <w:rFonts w:hint="eastAsia"/>
        </w:rPr>
        <w:t xml:space="preserve">  </w:t>
      </w:r>
      <w:r w:rsidRPr="00045092">
        <w:rPr>
          <w:rFonts w:hint="eastAsia"/>
        </w:rPr>
        <w:t>复合板覆材表面应做有效的保护，以防止擦伤。</w:t>
      </w:r>
    </w:p>
    <w:p w:rsidR="00A10DB0" w:rsidRPr="00045092" w:rsidRDefault="00A10DB0" w:rsidP="00A10DB0">
      <w:pPr>
        <w:pStyle w:val="a7"/>
        <w:ind w:firstLineChars="0" w:firstLine="0"/>
      </w:pPr>
      <w:r w:rsidRPr="00045092">
        <w:rPr>
          <w:rFonts w:ascii="黑体" w:eastAsia="黑体" w:hint="eastAsia"/>
        </w:rPr>
        <w:t>10.4</w:t>
      </w:r>
      <w:r w:rsidRPr="00045092">
        <w:rPr>
          <w:rFonts w:hint="eastAsia"/>
        </w:rPr>
        <w:t xml:space="preserve">  </w:t>
      </w:r>
      <w:r w:rsidRPr="00045092">
        <w:rPr>
          <w:rFonts w:hint="eastAsia"/>
        </w:rPr>
        <w:t>其余要求按</w:t>
      </w:r>
      <w:r w:rsidRPr="00045092">
        <w:rPr>
          <w:rFonts w:hint="eastAsia"/>
        </w:rPr>
        <w:t>GB/T 247</w:t>
      </w:r>
      <w:r w:rsidRPr="00045092">
        <w:rPr>
          <w:rFonts w:hint="eastAsia"/>
        </w:rPr>
        <w:t>的规定。</w:t>
      </w:r>
    </w:p>
    <w:p w:rsidR="00A10DB0" w:rsidRPr="00045092" w:rsidRDefault="00A10DB0" w:rsidP="00A10DB0">
      <w:pPr>
        <w:pStyle w:val="a7"/>
        <w:ind w:firstLineChars="0" w:firstLine="0"/>
        <w:sectPr w:rsidR="00A10DB0" w:rsidRPr="00045092" w:rsidSect="00431414">
          <w:pgSz w:w="11907" w:h="16840" w:code="9"/>
          <w:pgMar w:top="1928" w:right="1134" w:bottom="1418" w:left="1418" w:header="1531" w:footer="1134" w:gutter="0"/>
          <w:cols w:space="720"/>
          <w:docGrid w:linePitch="350"/>
        </w:sectPr>
      </w:pPr>
    </w:p>
    <w:p w:rsidR="00A10DB0" w:rsidRPr="00045092" w:rsidRDefault="00A10DB0" w:rsidP="00A10DB0">
      <w:pPr>
        <w:pStyle w:val="a8"/>
        <w:rPr>
          <w:color w:val="auto"/>
        </w:rPr>
      </w:pPr>
      <w:bookmarkStart w:id="10" w:name="_Toc173298269"/>
      <w:r w:rsidRPr="00045092">
        <w:rPr>
          <w:rFonts w:hint="eastAsia"/>
          <w:color w:val="auto"/>
        </w:rPr>
        <w:lastRenderedPageBreak/>
        <w:t>附</w:t>
      </w:r>
      <w:r w:rsidRPr="00045092">
        <w:rPr>
          <w:rFonts w:hint="eastAsia"/>
          <w:color w:val="auto"/>
        </w:rPr>
        <w:t xml:space="preserve">  </w:t>
      </w:r>
      <w:r w:rsidRPr="00045092">
        <w:rPr>
          <w:rFonts w:hint="eastAsia"/>
          <w:color w:val="auto"/>
        </w:rPr>
        <w:t>录</w:t>
      </w:r>
      <w:r w:rsidRPr="00045092">
        <w:rPr>
          <w:rFonts w:hint="eastAsia"/>
          <w:color w:val="auto"/>
        </w:rPr>
        <w:t xml:space="preserve">  A</w:t>
      </w:r>
      <w:bookmarkEnd w:id="10"/>
    </w:p>
    <w:p w:rsidR="00A10DB0" w:rsidRPr="00045092" w:rsidRDefault="00A10DB0" w:rsidP="00A10DB0">
      <w:pPr>
        <w:pStyle w:val="a9"/>
        <w:rPr>
          <w:color w:val="auto"/>
        </w:rPr>
      </w:pPr>
      <w:bookmarkStart w:id="11" w:name="_Toc173298270"/>
      <w:r w:rsidRPr="00045092">
        <w:rPr>
          <w:rFonts w:hint="eastAsia"/>
          <w:color w:val="auto"/>
        </w:rPr>
        <w:t>（资料性附录）</w:t>
      </w:r>
      <w:bookmarkEnd w:id="11"/>
    </w:p>
    <w:p w:rsidR="00A10DB0" w:rsidRPr="00045092" w:rsidRDefault="00A10DB0" w:rsidP="00A10DB0">
      <w:pPr>
        <w:pStyle w:val="a9"/>
        <w:spacing w:after="560"/>
        <w:rPr>
          <w:color w:val="auto"/>
        </w:rPr>
      </w:pPr>
      <w:bookmarkStart w:id="12" w:name="_Toc173298271"/>
      <w:r w:rsidRPr="00045092">
        <w:rPr>
          <w:rFonts w:hint="eastAsia"/>
          <w:color w:val="auto"/>
        </w:rPr>
        <w:t>不锈钢的密度</w:t>
      </w:r>
      <w:bookmarkEnd w:id="12"/>
    </w:p>
    <w:p w:rsidR="00A10DB0" w:rsidRPr="00045092" w:rsidRDefault="00A10DB0" w:rsidP="00A10DB0">
      <w:pPr>
        <w:pStyle w:val="a3"/>
        <w:spacing w:before="120" w:after="120"/>
        <w:rPr>
          <w:rFonts w:ascii="Times New Roman" w:eastAsia="方正书宋简体" w:hAnsi="Times New Roman"/>
        </w:rPr>
      </w:pPr>
      <w:r w:rsidRPr="00045092">
        <w:rPr>
          <w:rFonts w:hint="eastAsia"/>
        </w:rPr>
        <w:t xml:space="preserve">A.1  </w:t>
      </w:r>
      <w:r w:rsidRPr="00045092">
        <w:rPr>
          <w:rFonts w:ascii="Times New Roman" w:eastAsia="方正书宋简体" w:hAnsi="Times New Roman"/>
        </w:rPr>
        <w:t>不锈钢的密度见表</w:t>
      </w:r>
      <w:r w:rsidRPr="00045092">
        <w:rPr>
          <w:rFonts w:ascii="Times New Roman" w:eastAsia="方正书宋简体" w:hAnsi="Times New Roman"/>
        </w:rPr>
        <w:t>A.1</w:t>
      </w:r>
      <w:r w:rsidRPr="00045092">
        <w:rPr>
          <w:rFonts w:ascii="Times New Roman" w:eastAsia="方正书宋简体" w:hAnsi="Times New Roman"/>
        </w:rPr>
        <w:t>。</w:t>
      </w:r>
    </w:p>
    <w:p w:rsidR="00A10DB0" w:rsidRPr="00045092" w:rsidRDefault="00A10DB0" w:rsidP="00A10DB0">
      <w:pPr>
        <w:pStyle w:val="a6"/>
        <w:spacing w:after="60"/>
      </w:pPr>
      <w:r w:rsidRPr="00045092">
        <w:rPr>
          <w:rFonts w:ascii="黑体" w:hint="eastAsia"/>
        </w:rPr>
        <w:t>表</w:t>
      </w:r>
      <w:r w:rsidRPr="00045092">
        <w:t xml:space="preserve">A.1  </w:t>
      </w:r>
      <w:r w:rsidRPr="00045092">
        <w:t>不</w:t>
      </w:r>
      <w:r w:rsidRPr="00045092">
        <w:rPr>
          <w:rFonts w:ascii="黑体" w:hint="eastAsia"/>
        </w:rPr>
        <w:t>锈钢的密度</w:t>
      </w:r>
    </w:p>
    <w:tbl>
      <w:tblPr>
        <w:tblW w:w="9344" w:type="dxa"/>
        <w:tblInd w:w="1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4"/>
        <w:gridCol w:w="3115"/>
        <w:gridCol w:w="3115"/>
      </w:tblGrid>
      <w:tr w:rsidR="00A10DB0" w:rsidRPr="00045092" w:rsidTr="00ED2E7F">
        <w:trPr>
          <w:trHeight w:val="510"/>
        </w:trPr>
        <w:tc>
          <w:tcPr>
            <w:tcW w:w="622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钢</w:t>
            </w:r>
            <w:r w:rsidRPr="00045092">
              <w:rPr>
                <w:rFonts w:hint="eastAsia"/>
              </w:rPr>
              <w:t xml:space="preserve">    </w:t>
            </w:r>
            <w:r w:rsidRPr="00045092">
              <w:rPr>
                <w:rFonts w:hint="eastAsia"/>
              </w:rPr>
              <w:t>号</w:t>
            </w:r>
          </w:p>
        </w:tc>
        <w:tc>
          <w:tcPr>
            <w:tcW w:w="3115" w:type="dxa"/>
            <w:vMerge w:val="restart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密</w:t>
            </w:r>
            <w:r w:rsidRPr="00045092">
              <w:t xml:space="preserve">    </w:t>
            </w:r>
            <w:r w:rsidRPr="00045092">
              <w:t>度</w:t>
            </w:r>
            <w:r w:rsidRPr="00045092">
              <w:rPr>
                <w:rFonts w:hint="eastAsia"/>
              </w:rPr>
              <w:t>，</w:t>
            </w:r>
            <w:r w:rsidRPr="00045092">
              <w:t>g/cm</w:t>
            </w:r>
            <w:r w:rsidRPr="00045092">
              <w:rPr>
                <w:vertAlign w:val="superscript"/>
              </w:rPr>
              <w:t>3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统一数字代号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牌号</w:t>
            </w:r>
          </w:p>
        </w:tc>
        <w:tc>
          <w:tcPr>
            <w:tcW w:w="3115" w:type="dxa"/>
            <w:vMerge/>
            <w:tcBorders>
              <w:bottom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S11306</w:t>
            </w:r>
          </w:p>
        </w:tc>
        <w:tc>
          <w:tcPr>
            <w:tcW w:w="3115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0</w:t>
            </w:r>
            <w:r w:rsidRPr="00045092">
              <w:rPr>
                <w:rFonts w:hint="eastAsia"/>
              </w:rPr>
              <w:t>6</w:t>
            </w:r>
            <w:r w:rsidRPr="00045092">
              <w:t>Cr13</w:t>
            </w:r>
          </w:p>
        </w:tc>
        <w:tc>
          <w:tcPr>
            <w:tcW w:w="3115" w:type="dxa"/>
            <w:tcBorders>
              <w:top w:val="single" w:sz="8" w:space="0" w:color="auto"/>
            </w:tcBorders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7.75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S11348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0</w:t>
            </w:r>
            <w:r w:rsidRPr="00045092">
              <w:rPr>
                <w:rFonts w:hint="eastAsia"/>
              </w:rPr>
              <w:t>6</w:t>
            </w:r>
            <w:r w:rsidRPr="00045092">
              <w:t>Cr13Al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7.75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S11972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 w:hint="eastAsia"/>
                <w:szCs w:val="18"/>
              </w:rPr>
              <w:t>019Cr19Mo2NbTi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7.75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S30408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 w:hint="eastAsia"/>
                <w:szCs w:val="18"/>
              </w:rPr>
              <w:t>06Cr19Ni10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7.93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S30403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22</w:t>
            </w:r>
            <w:r w:rsidRPr="00045092">
              <w:rPr>
                <w:rFonts w:ascii="宋体" w:hAnsi="宋体"/>
                <w:szCs w:val="18"/>
              </w:rPr>
              <w:t>Cr19Ni1</w:t>
            </w:r>
            <w:r w:rsidRPr="00045092">
              <w:rPr>
                <w:rFonts w:ascii="宋体" w:hAnsi="宋体" w:hint="eastAsia"/>
                <w:szCs w:val="18"/>
              </w:rPr>
              <w:t>0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7.93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S32168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6</w:t>
            </w:r>
            <w:r w:rsidRPr="00045092">
              <w:rPr>
                <w:rFonts w:ascii="宋体" w:hAnsi="宋体"/>
                <w:szCs w:val="18"/>
              </w:rPr>
              <w:t>Cr18Ni</w:t>
            </w:r>
            <w:r w:rsidRPr="00045092">
              <w:rPr>
                <w:rFonts w:ascii="宋体" w:hAnsi="宋体" w:hint="eastAsia"/>
                <w:szCs w:val="18"/>
              </w:rPr>
              <w:t>1</w:t>
            </w:r>
            <w:r w:rsidRPr="00045092">
              <w:rPr>
                <w:rFonts w:ascii="宋体" w:hAnsi="宋体"/>
                <w:szCs w:val="18"/>
              </w:rPr>
              <w:t>1</w:t>
            </w:r>
            <w:r w:rsidRPr="00045092">
              <w:rPr>
                <w:rFonts w:ascii="宋体" w:hAnsi="宋体" w:hint="eastAsia"/>
                <w:szCs w:val="18"/>
              </w:rPr>
              <w:t>Ti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7.93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S31603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22</w:t>
            </w:r>
            <w:r w:rsidRPr="00045092">
              <w:rPr>
                <w:rFonts w:ascii="宋体" w:hAnsi="宋体"/>
                <w:szCs w:val="18"/>
              </w:rPr>
              <w:t>Cr17Ni12Mo</w:t>
            </w:r>
            <w:r w:rsidRPr="00045092">
              <w:rPr>
                <w:rFonts w:ascii="宋体" w:hAnsi="宋体" w:hint="eastAsia"/>
                <w:szCs w:val="18"/>
              </w:rPr>
              <w:t>2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7.98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S31608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  <w:rPr>
                <w:rFonts w:ascii="宋体" w:hAnsi="宋体"/>
                <w:szCs w:val="18"/>
              </w:rPr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6</w:t>
            </w:r>
            <w:r w:rsidRPr="00045092">
              <w:rPr>
                <w:rFonts w:ascii="宋体" w:hAnsi="宋体"/>
                <w:szCs w:val="18"/>
              </w:rPr>
              <w:t>Cr17Ni12Mo</w:t>
            </w:r>
            <w:r w:rsidRPr="00045092">
              <w:rPr>
                <w:rFonts w:ascii="宋体" w:hAnsi="宋体" w:hint="eastAsia"/>
                <w:szCs w:val="18"/>
              </w:rPr>
              <w:t>2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7.98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S31668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6</w:t>
            </w:r>
            <w:r w:rsidRPr="00045092">
              <w:rPr>
                <w:rFonts w:ascii="宋体" w:hAnsi="宋体"/>
                <w:szCs w:val="18"/>
              </w:rPr>
              <w:t>Cr1</w:t>
            </w:r>
            <w:r w:rsidRPr="00045092">
              <w:rPr>
                <w:rFonts w:ascii="宋体" w:hAnsi="宋体" w:hint="eastAsia"/>
                <w:szCs w:val="18"/>
              </w:rPr>
              <w:t>7</w:t>
            </w:r>
            <w:r w:rsidRPr="00045092">
              <w:rPr>
                <w:rFonts w:ascii="宋体" w:hAnsi="宋体"/>
                <w:szCs w:val="18"/>
              </w:rPr>
              <w:t>Ni12Mo</w:t>
            </w:r>
            <w:r w:rsidRPr="00045092">
              <w:rPr>
                <w:rFonts w:ascii="宋体" w:hAnsi="宋体" w:hint="eastAsia"/>
                <w:szCs w:val="18"/>
              </w:rPr>
              <w:t>2</w:t>
            </w:r>
            <w:r w:rsidRPr="00045092">
              <w:rPr>
                <w:rFonts w:ascii="宋体" w:hAnsi="宋体"/>
                <w:szCs w:val="18"/>
              </w:rPr>
              <w:t>Ti</w:t>
            </w:r>
            <w:r w:rsidRPr="00045092" w:rsidDel="001075D4">
              <w:t xml:space="preserve"> 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7.98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S31703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22</w:t>
            </w:r>
            <w:r w:rsidRPr="00045092">
              <w:rPr>
                <w:rFonts w:ascii="宋体" w:hAnsi="宋体"/>
                <w:szCs w:val="18"/>
              </w:rPr>
              <w:t>Cr19Ni13Mo</w:t>
            </w:r>
            <w:r w:rsidRPr="00045092">
              <w:rPr>
                <w:rFonts w:ascii="宋体" w:hAnsi="宋体" w:hint="eastAsia"/>
                <w:szCs w:val="18"/>
              </w:rPr>
              <w:t>3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7.98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  <w:rPr>
                <w:rFonts w:ascii="方正书宋简体"/>
              </w:rPr>
            </w:pPr>
            <w:r w:rsidRPr="00045092">
              <w:rPr>
                <w:rFonts w:hint="eastAsia"/>
              </w:rPr>
              <w:t>S39042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15</w:t>
            </w:r>
            <w:r w:rsidRPr="00045092">
              <w:rPr>
                <w:rFonts w:ascii="宋体" w:hAnsi="宋体"/>
                <w:szCs w:val="18"/>
              </w:rPr>
              <w:t>Cr</w:t>
            </w:r>
            <w:r w:rsidRPr="00045092">
              <w:rPr>
                <w:rFonts w:ascii="宋体" w:hAnsi="宋体" w:hint="eastAsia"/>
                <w:szCs w:val="18"/>
              </w:rPr>
              <w:t>21</w:t>
            </w:r>
            <w:r w:rsidRPr="00045092">
              <w:rPr>
                <w:rFonts w:ascii="宋体" w:hAnsi="宋体"/>
                <w:szCs w:val="18"/>
              </w:rPr>
              <w:t>Ni</w:t>
            </w:r>
            <w:r w:rsidRPr="00045092">
              <w:rPr>
                <w:rFonts w:ascii="宋体" w:hAnsi="宋体" w:hint="eastAsia"/>
                <w:szCs w:val="18"/>
              </w:rPr>
              <w:t>26</w:t>
            </w:r>
            <w:r w:rsidRPr="00045092">
              <w:rPr>
                <w:rFonts w:ascii="宋体" w:hAnsi="宋体"/>
                <w:szCs w:val="18"/>
              </w:rPr>
              <w:t>Mo</w:t>
            </w:r>
            <w:r w:rsidRPr="00045092">
              <w:rPr>
                <w:rFonts w:ascii="宋体" w:hAnsi="宋体" w:hint="eastAsia"/>
                <w:szCs w:val="18"/>
              </w:rPr>
              <w:t>5</w:t>
            </w:r>
            <w:r w:rsidRPr="00045092">
              <w:rPr>
                <w:rFonts w:ascii="宋体" w:hAnsi="宋体"/>
                <w:szCs w:val="18"/>
              </w:rPr>
              <w:t>Cu</w:t>
            </w:r>
            <w:r w:rsidRPr="00045092">
              <w:rPr>
                <w:rFonts w:ascii="宋体" w:hAnsi="宋体" w:hint="eastAsia"/>
                <w:szCs w:val="18"/>
              </w:rPr>
              <w:t>2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8</w:t>
            </w:r>
            <w:r w:rsidRPr="00045092">
              <w:t>.</w:t>
            </w:r>
            <w:r w:rsidRPr="00045092">
              <w:rPr>
                <w:rFonts w:hint="eastAsia"/>
              </w:rPr>
              <w:t>00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S21953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22</w:t>
            </w:r>
            <w:r w:rsidRPr="00045092">
              <w:rPr>
                <w:rFonts w:ascii="宋体" w:hAnsi="宋体"/>
                <w:szCs w:val="18"/>
              </w:rPr>
              <w:t>Cr1</w:t>
            </w:r>
            <w:r w:rsidRPr="00045092">
              <w:rPr>
                <w:rFonts w:ascii="宋体" w:hAnsi="宋体" w:hint="eastAsia"/>
                <w:szCs w:val="18"/>
              </w:rPr>
              <w:t>9</w:t>
            </w:r>
            <w:r w:rsidRPr="00045092">
              <w:rPr>
                <w:rFonts w:ascii="宋体" w:hAnsi="宋体"/>
                <w:szCs w:val="18"/>
              </w:rPr>
              <w:t>Ni5Mo3</w:t>
            </w:r>
            <w:r w:rsidRPr="00045092">
              <w:rPr>
                <w:rFonts w:ascii="宋体" w:hAnsi="宋体" w:hint="eastAsia"/>
                <w:szCs w:val="18"/>
              </w:rPr>
              <w:t>Si2</w:t>
            </w:r>
            <w:r w:rsidRPr="00045092">
              <w:rPr>
                <w:rFonts w:ascii="宋体" w:hAnsi="宋体"/>
                <w:szCs w:val="18"/>
              </w:rPr>
              <w:t>N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t>7.80</w:t>
            </w:r>
          </w:p>
        </w:tc>
      </w:tr>
      <w:tr w:rsidR="00A10DB0" w:rsidRPr="00045092" w:rsidTr="00ED2E7F">
        <w:trPr>
          <w:trHeight w:val="510"/>
        </w:trPr>
        <w:tc>
          <w:tcPr>
            <w:tcW w:w="3114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hint="eastAsia"/>
              </w:rPr>
              <w:t>S22053</w:t>
            </w:r>
          </w:p>
        </w:tc>
        <w:tc>
          <w:tcPr>
            <w:tcW w:w="3115" w:type="dxa"/>
            <w:vAlign w:val="center"/>
          </w:tcPr>
          <w:p w:rsidR="00A10DB0" w:rsidRPr="00045092" w:rsidRDefault="00A10DB0" w:rsidP="00ED2E7F">
            <w:pPr>
              <w:pStyle w:val="a5"/>
            </w:pPr>
            <w:r w:rsidRPr="00045092">
              <w:rPr>
                <w:rFonts w:ascii="宋体" w:hAnsi="宋体"/>
                <w:szCs w:val="18"/>
              </w:rPr>
              <w:t>0</w:t>
            </w:r>
            <w:r w:rsidRPr="00045092">
              <w:rPr>
                <w:rFonts w:ascii="宋体" w:hAnsi="宋体" w:hint="eastAsia"/>
                <w:szCs w:val="18"/>
              </w:rPr>
              <w:t>22</w:t>
            </w:r>
            <w:r w:rsidRPr="00045092">
              <w:rPr>
                <w:rFonts w:ascii="宋体" w:hAnsi="宋体"/>
                <w:szCs w:val="18"/>
              </w:rPr>
              <w:t>Cr2</w:t>
            </w:r>
            <w:r w:rsidRPr="00045092">
              <w:rPr>
                <w:rFonts w:ascii="宋体" w:hAnsi="宋体" w:hint="eastAsia"/>
                <w:szCs w:val="18"/>
              </w:rPr>
              <w:t>3</w:t>
            </w:r>
            <w:r w:rsidRPr="00045092">
              <w:rPr>
                <w:rFonts w:ascii="宋体" w:hAnsi="宋体"/>
                <w:szCs w:val="18"/>
              </w:rPr>
              <w:t>Ni</w:t>
            </w:r>
            <w:r w:rsidRPr="00045092">
              <w:rPr>
                <w:rFonts w:ascii="宋体" w:hAnsi="宋体" w:hint="eastAsia"/>
                <w:szCs w:val="18"/>
              </w:rPr>
              <w:t>5</w:t>
            </w:r>
            <w:r w:rsidRPr="00045092">
              <w:rPr>
                <w:rFonts w:ascii="宋体" w:hAnsi="宋体"/>
                <w:szCs w:val="18"/>
              </w:rPr>
              <w:t>Mo3N</w:t>
            </w:r>
          </w:p>
        </w:tc>
        <w:tc>
          <w:tcPr>
            <w:tcW w:w="3115" w:type="dxa"/>
            <w:vAlign w:val="center"/>
          </w:tcPr>
          <w:p w:rsidR="00A10DB0" w:rsidRPr="00045092" w:rsidRDefault="00686E4A" w:rsidP="00ED2E7F">
            <w:pPr>
              <w:pStyle w:val="a5"/>
            </w:pPr>
            <w:r>
              <w:t>7.80</w:t>
            </w:r>
          </w:p>
        </w:tc>
      </w:tr>
    </w:tbl>
    <w:p w:rsidR="00A10DB0" w:rsidRPr="00045092" w:rsidRDefault="00686E4A" w:rsidP="00A10DB0">
      <w:r>
        <w:rPr>
          <w:noProof/>
        </w:rPr>
        <w:pict>
          <v:line id="_x0000_s1026" style="position:absolute;left:0;text-align:left;flip:y;z-index:251660288;mso-position-horizontal:center;mso-position-horizontal-relative:text;mso-position-vertical-relative:text" from="0,64.4pt" to="107.7pt,64.45pt" strokeweight="1pt"/>
        </w:pict>
      </w:r>
    </w:p>
    <w:p w:rsidR="000A312A" w:rsidRPr="00045092" w:rsidRDefault="000A312A"/>
    <w:sectPr w:rsidR="000A312A" w:rsidRPr="00045092" w:rsidSect="00431414">
      <w:footerReference w:type="default" r:id="rId36"/>
      <w:pgSz w:w="11907" w:h="16840" w:code="9"/>
      <w:pgMar w:top="1928" w:right="1134" w:bottom="1418" w:left="1418" w:header="1531" w:footer="1134" w:gutter="0"/>
      <w:cols w:space="425"/>
      <w:docGrid w:linePitch="33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26B" w:rsidRDefault="0017126B" w:rsidP="00B80836">
      <w:pPr>
        <w:spacing w:line="240" w:lineRule="auto"/>
      </w:pPr>
      <w:r>
        <w:separator/>
      </w:r>
    </w:p>
  </w:endnote>
  <w:endnote w:type="continuationSeparator" w:id="0">
    <w:p w:rsidR="0017126B" w:rsidRDefault="0017126B" w:rsidP="00B808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98" w:rsidRDefault="0025389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98" w:rsidRDefault="0025389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98" w:rsidRDefault="00253898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FB" w:rsidRDefault="00686E4A" w:rsidP="0043141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D40E6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B5C1B">
      <w:rPr>
        <w:rStyle w:val="ac"/>
        <w:noProof/>
      </w:rPr>
      <w:t>8</w:t>
    </w:r>
    <w:r>
      <w:rPr>
        <w:rStyle w:val="ac"/>
      </w:rPr>
      <w:fldChar w:fldCharType="end"/>
    </w:r>
  </w:p>
  <w:p w:rsidR="00A05DFB" w:rsidRPr="00B619FB" w:rsidRDefault="0017126B" w:rsidP="00431414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26B" w:rsidRDefault="0017126B" w:rsidP="00B80836">
      <w:pPr>
        <w:spacing w:line="240" w:lineRule="auto"/>
      </w:pPr>
      <w:r>
        <w:separator/>
      </w:r>
    </w:p>
  </w:footnote>
  <w:footnote w:type="continuationSeparator" w:id="0">
    <w:p w:rsidR="0017126B" w:rsidRDefault="0017126B" w:rsidP="00B8083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98" w:rsidRDefault="0025389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FB" w:rsidRPr="00AD4A7B" w:rsidRDefault="00D40E64" w:rsidP="00431414">
    <w:pPr>
      <w:jc w:val="right"/>
      <w:rPr>
        <w:rFonts w:ascii="黑体" w:eastAsia="黑体"/>
      </w:rPr>
    </w:pPr>
    <w:r>
      <w:rPr>
        <w:rFonts w:ascii="黑体" w:eastAsia="黑体" w:hint="eastAsia"/>
      </w:rPr>
      <w:t>N</w:t>
    </w:r>
    <w:r w:rsidRPr="00AD4A7B">
      <w:rPr>
        <w:rFonts w:ascii="黑体" w:eastAsia="黑体" w:hint="eastAsia"/>
      </w:rPr>
      <w:t>B/T 47</w:t>
    </w:r>
    <w:r>
      <w:rPr>
        <w:rFonts w:ascii="黑体" w:eastAsia="黑体" w:hint="eastAsia"/>
      </w:rPr>
      <w:t>002</w:t>
    </w:r>
    <w:r w:rsidRPr="00AD4A7B">
      <w:rPr>
        <w:rFonts w:ascii="黑体" w:eastAsia="黑体" w:hint="eastAsia"/>
      </w:rPr>
      <w:t>.1</w:t>
    </w:r>
    <w:r>
      <w:rPr>
        <w:rFonts w:ascii="黑体" w:eastAsia="黑体" w:hint="eastAsia"/>
      </w:rPr>
      <w:t>—</w:t>
    </w:r>
    <w:r w:rsidR="00253898">
      <w:rPr>
        <w:rFonts w:ascii="黑体" w:eastAsia="黑体" w:hint="eastAsia"/>
      </w:rPr>
      <w:t>XXXX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898" w:rsidRDefault="00253898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0DB0"/>
    <w:rsid w:val="000031E1"/>
    <w:rsid w:val="000304EF"/>
    <w:rsid w:val="00045092"/>
    <w:rsid w:val="00054DF3"/>
    <w:rsid w:val="000A312A"/>
    <w:rsid w:val="000F317B"/>
    <w:rsid w:val="00106990"/>
    <w:rsid w:val="00117DEC"/>
    <w:rsid w:val="00132FE7"/>
    <w:rsid w:val="001504B8"/>
    <w:rsid w:val="00157424"/>
    <w:rsid w:val="0017126B"/>
    <w:rsid w:val="001B4DF7"/>
    <w:rsid w:val="001E5F06"/>
    <w:rsid w:val="00215D63"/>
    <w:rsid w:val="00253898"/>
    <w:rsid w:val="002F50C8"/>
    <w:rsid w:val="003259AE"/>
    <w:rsid w:val="00326D37"/>
    <w:rsid w:val="003B323B"/>
    <w:rsid w:val="003F0899"/>
    <w:rsid w:val="00481B62"/>
    <w:rsid w:val="004F7C25"/>
    <w:rsid w:val="00525A24"/>
    <w:rsid w:val="0053338C"/>
    <w:rsid w:val="005E24FC"/>
    <w:rsid w:val="005E71CB"/>
    <w:rsid w:val="005F280A"/>
    <w:rsid w:val="00647309"/>
    <w:rsid w:val="00686E4A"/>
    <w:rsid w:val="00690346"/>
    <w:rsid w:val="006A2EA4"/>
    <w:rsid w:val="00707500"/>
    <w:rsid w:val="007209AA"/>
    <w:rsid w:val="00720C67"/>
    <w:rsid w:val="007334D5"/>
    <w:rsid w:val="0076726F"/>
    <w:rsid w:val="0077387B"/>
    <w:rsid w:val="00795ACF"/>
    <w:rsid w:val="007A48DA"/>
    <w:rsid w:val="00850B3D"/>
    <w:rsid w:val="00855068"/>
    <w:rsid w:val="008A06ED"/>
    <w:rsid w:val="009203B1"/>
    <w:rsid w:val="009B758F"/>
    <w:rsid w:val="00A10DB0"/>
    <w:rsid w:val="00A149FE"/>
    <w:rsid w:val="00AB164F"/>
    <w:rsid w:val="00AD6D09"/>
    <w:rsid w:val="00AF4882"/>
    <w:rsid w:val="00B26111"/>
    <w:rsid w:val="00B80836"/>
    <w:rsid w:val="00BB5C1B"/>
    <w:rsid w:val="00BB6DF5"/>
    <w:rsid w:val="00C406A1"/>
    <w:rsid w:val="00C41ED7"/>
    <w:rsid w:val="00CB7016"/>
    <w:rsid w:val="00CF6201"/>
    <w:rsid w:val="00D002C4"/>
    <w:rsid w:val="00D40E64"/>
    <w:rsid w:val="00DB391E"/>
    <w:rsid w:val="00E10F2E"/>
    <w:rsid w:val="00E15475"/>
    <w:rsid w:val="00E15894"/>
    <w:rsid w:val="00E97B3B"/>
    <w:rsid w:val="00ED45B0"/>
    <w:rsid w:val="00F26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B0"/>
    <w:pPr>
      <w:widowControl w:val="0"/>
      <w:spacing w:line="340" w:lineRule="exact"/>
      <w:jc w:val="both"/>
    </w:pPr>
    <w:rPr>
      <w:rFonts w:ascii="Times New Roman" w:eastAsia="方正书宋简体" w:hAnsi="Times New Roman" w:cs="Times New Roman"/>
      <w:spacing w:val="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章"/>
    <w:basedOn w:val="a"/>
    <w:link w:val="Char1"/>
    <w:rsid w:val="00A10DB0"/>
    <w:pPr>
      <w:spacing w:beforeLines="50" w:afterLines="50"/>
    </w:pPr>
    <w:rPr>
      <w:rFonts w:ascii="黑体" w:eastAsia="黑体" w:hAnsi="宋体"/>
    </w:rPr>
  </w:style>
  <w:style w:type="paragraph" w:customStyle="1" w:styleId="a4">
    <w:name w:val="节"/>
    <w:basedOn w:val="a3"/>
    <w:link w:val="Char10"/>
    <w:rsid w:val="00A10DB0"/>
    <w:pPr>
      <w:spacing w:beforeLines="0" w:afterLines="0"/>
    </w:pPr>
  </w:style>
  <w:style w:type="paragraph" w:customStyle="1" w:styleId="a5">
    <w:name w:val="表内文字居中"/>
    <w:basedOn w:val="a"/>
    <w:rsid w:val="00A10DB0"/>
    <w:pPr>
      <w:snapToGrid w:val="0"/>
      <w:spacing w:line="240" w:lineRule="auto"/>
      <w:jc w:val="center"/>
    </w:pPr>
    <w:rPr>
      <w:sz w:val="18"/>
    </w:rPr>
  </w:style>
  <w:style w:type="paragraph" w:customStyle="1" w:styleId="a6">
    <w:name w:val="表头"/>
    <w:basedOn w:val="a"/>
    <w:link w:val="Char"/>
    <w:rsid w:val="00A10DB0"/>
  </w:style>
  <w:style w:type="character" w:customStyle="1" w:styleId="Char">
    <w:name w:val="表头 Char"/>
    <w:basedOn w:val="a0"/>
    <w:link w:val="a6"/>
    <w:rsid w:val="00A10DB0"/>
    <w:rPr>
      <w:rFonts w:ascii="Times New Roman" w:eastAsia="方正书宋简体" w:hAnsi="Times New Roman" w:cs="Times New Roman"/>
      <w:spacing w:val="4"/>
      <w:szCs w:val="21"/>
    </w:rPr>
  </w:style>
  <w:style w:type="paragraph" w:customStyle="1" w:styleId="a7">
    <w:name w:val="段"/>
    <w:basedOn w:val="a"/>
    <w:link w:val="Char0"/>
    <w:rsid w:val="00A10DB0"/>
    <w:pPr>
      <w:widowControl/>
      <w:ind w:firstLineChars="200" w:firstLine="200"/>
    </w:pPr>
    <w:rPr>
      <w:bCs/>
      <w:kern w:val="21"/>
    </w:rPr>
  </w:style>
  <w:style w:type="character" w:customStyle="1" w:styleId="Char0">
    <w:name w:val="段 Char"/>
    <w:basedOn w:val="a0"/>
    <w:link w:val="a7"/>
    <w:rsid w:val="00A10DB0"/>
    <w:rPr>
      <w:rFonts w:ascii="Times New Roman" w:eastAsia="方正书宋简体" w:hAnsi="Times New Roman" w:cs="Times New Roman"/>
      <w:bCs/>
      <w:spacing w:val="4"/>
      <w:kern w:val="21"/>
      <w:szCs w:val="21"/>
    </w:rPr>
  </w:style>
  <w:style w:type="paragraph" w:customStyle="1" w:styleId="a8">
    <w:name w:val="附录第一行"/>
    <w:basedOn w:val="a"/>
    <w:rsid w:val="00A10DB0"/>
    <w:pPr>
      <w:keepNext/>
      <w:keepLines/>
      <w:spacing w:before="640"/>
      <w:jc w:val="center"/>
      <w:outlineLvl w:val="2"/>
    </w:pPr>
    <w:rPr>
      <w:rFonts w:eastAsia="黑体"/>
      <w:bCs/>
      <w:color w:val="000000"/>
    </w:rPr>
  </w:style>
  <w:style w:type="paragraph" w:customStyle="1" w:styleId="a9">
    <w:name w:val="附录第二行"/>
    <w:basedOn w:val="a8"/>
    <w:rsid w:val="00A10DB0"/>
    <w:pPr>
      <w:spacing w:before="0"/>
    </w:pPr>
  </w:style>
  <w:style w:type="paragraph" w:customStyle="1" w:styleId="aa">
    <w:name w:val="回车"/>
    <w:basedOn w:val="a"/>
    <w:rsid w:val="00A10DB0"/>
    <w:pPr>
      <w:widowControl/>
      <w:shd w:val="clear" w:color="FFFFFF" w:fill="FFFFFF"/>
      <w:spacing w:line="120" w:lineRule="exact"/>
      <w:jc w:val="left"/>
    </w:pPr>
    <w:rPr>
      <w:rFonts w:ascii="黑体"/>
      <w:kern w:val="0"/>
      <w:sz w:val="10"/>
      <w:szCs w:val="32"/>
    </w:rPr>
  </w:style>
  <w:style w:type="character" w:customStyle="1" w:styleId="Char1">
    <w:name w:val="章 Char1"/>
    <w:basedOn w:val="a0"/>
    <w:link w:val="a3"/>
    <w:rsid w:val="00A10DB0"/>
    <w:rPr>
      <w:rFonts w:ascii="黑体" w:eastAsia="黑体" w:hAnsi="宋体" w:cs="Times New Roman"/>
      <w:spacing w:val="4"/>
      <w:szCs w:val="21"/>
    </w:rPr>
  </w:style>
  <w:style w:type="character" w:customStyle="1" w:styleId="Char10">
    <w:name w:val="节 Char1"/>
    <w:basedOn w:val="Char1"/>
    <w:link w:val="a4"/>
    <w:rsid w:val="00A10DB0"/>
  </w:style>
  <w:style w:type="paragraph" w:styleId="ab">
    <w:name w:val="footer"/>
    <w:basedOn w:val="a"/>
    <w:link w:val="Char2"/>
    <w:rsid w:val="00A10D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rsid w:val="00A10DB0"/>
    <w:rPr>
      <w:rFonts w:ascii="Times New Roman" w:eastAsia="方正书宋简体" w:hAnsi="Times New Roman" w:cs="Times New Roman"/>
      <w:spacing w:val="4"/>
      <w:sz w:val="18"/>
      <w:szCs w:val="18"/>
    </w:rPr>
  </w:style>
  <w:style w:type="character" w:styleId="ac">
    <w:name w:val="page number"/>
    <w:basedOn w:val="a0"/>
    <w:rsid w:val="00A10DB0"/>
  </w:style>
  <w:style w:type="paragraph" w:styleId="ad">
    <w:name w:val="header"/>
    <w:basedOn w:val="a"/>
    <w:link w:val="Char3"/>
    <w:uiPriority w:val="99"/>
    <w:semiHidden/>
    <w:unhideWhenUsed/>
    <w:rsid w:val="005E7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d"/>
    <w:uiPriority w:val="99"/>
    <w:semiHidden/>
    <w:rsid w:val="005E71CB"/>
    <w:rPr>
      <w:rFonts w:ascii="Times New Roman" w:eastAsia="方正书宋简体" w:hAnsi="Times New Roman" w:cs="Times New Roman"/>
      <w:spacing w:val="4"/>
      <w:sz w:val="18"/>
      <w:szCs w:val="18"/>
    </w:rPr>
  </w:style>
  <w:style w:type="paragraph" w:styleId="ae">
    <w:name w:val="Balloon Text"/>
    <w:basedOn w:val="a"/>
    <w:link w:val="Char4"/>
    <w:uiPriority w:val="99"/>
    <w:semiHidden/>
    <w:unhideWhenUsed/>
    <w:rsid w:val="009203B1"/>
    <w:pPr>
      <w:spacing w:line="240" w:lineRule="auto"/>
    </w:pPr>
    <w:rPr>
      <w:sz w:val="18"/>
      <w:szCs w:val="18"/>
    </w:rPr>
  </w:style>
  <w:style w:type="character" w:customStyle="1" w:styleId="Char4">
    <w:name w:val="批注框文本 Char"/>
    <w:basedOn w:val="a0"/>
    <w:link w:val="ae"/>
    <w:uiPriority w:val="99"/>
    <w:semiHidden/>
    <w:rsid w:val="009203B1"/>
    <w:rPr>
      <w:rFonts w:ascii="Times New Roman" w:eastAsia="方正书宋简体" w:hAnsi="Times New Roman" w:cs="Times New Roman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2.wmf"/><Relationship Id="rId7" Type="http://schemas.openxmlformats.org/officeDocument/2006/relationships/header" Target="header2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9.wmf"/><Relationship Id="rId36" Type="http://schemas.openxmlformats.org/officeDocument/2006/relationships/footer" Target="footer4.xml"/><Relationship Id="rId10" Type="http://schemas.openxmlformats.org/officeDocument/2006/relationships/header" Target="header3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oleObject" Target="embeddings/oleObject8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1056</Words>
  <Characters>6025</Characters>
  <Application>Microsoft Office Word</Application>
  <DocSecurity>0</DocSecurity>
  <Lines>50</Lines>
  <Paragraphs>14</Paragraphs>
  <ScaleCrop>false</ScaleCrop>
  <Company>Microsoft</Company>
  <LinksUpToDate>false</LinksUpToDate>
  <CharactersWithSpaces>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张勇</dc:creator>
  <cp:lastModifiedBy>陈志伟</cp:lastModifiedBy>
  <cp:revision>33</cp:revision>
  <dcterms:created xsi:type="dcterms:W3CDTF">2017-06-03T11:12:00Z</dcterms:created>
  <dcterms:modified xsi:type="dcterms:W3CDTF">2017-07-20T07:22:00Z</dcterms:modified>
</cp:coreProperties>
</file>